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8118E" w14:textId="34A7B899" w:rsidR="00994C17" w:rsidRPr="005E05D1" w:rsidRDefault="005B42AC">
      <w:pPr>
        <w:pStyle w:val="A6"/>
        <w:spacing w:line="240" w:lineRule="atLeast"/>
        <w:ind w:left="425"/>
        <w:rPr>
          <w:rFonts w:ascii="標楷體" w:eastAsia="標楷體" w:hAnsi="標楷體" w:cs="標楷體" w:hint="default"/>
          <w:spacing w:val="-2"/>
          <w:sz w:val="30"/>
          <w:szCs w:val="30"/>
          <w:lang w:val="zh-TW"/>
        </w:rPr>
      </w:pPr>
      <w:r w:rsidRPr="005B42AC">
        <w:rPr>
          <w:rFonts w:ascii="標楷體" w:eastAsia="標楷體" w:hAnsi="標楷體"/>
          <w:noProof/>
          <w:spacing w:val="-2"/>
          <w:sz w:val="30"/>
          <w:szCs w:val="30"/>
          <w:lang w:val="zh-TW"/>
        </w:rPr>
        <mc:AlternateContent>
          <mc:Choice Requires="wps">
            <w:drawing>
              <wp:anchor distT="45720" distB="45720" distL="114300" distR="114300" simplePos="0" relativeHeight="251659264" behindDoc="0" locked="0" layoutInCell="1" allowOverlap="1" wp14:anchorId="216189FE" wp14:editId="60BF1AF9">
                <wp:simplePos x="0" y="0"/>
                <wp:positionH relativeFrom="column">
                  <wp:posOffset>5013960</wp:posOffset>
                </wp:positionH>
                <wp:positionV relativeFrom="paragraph">
                  <wp:posOffset>176530</wp:posOffset>
                </wp:positionV>
                <wp:extent cx="1223010" cy="593725"/>
                <wp:effectExtent l="0" t="0" r="15240" b="158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593725"/>
                        </a:xfrm>
                        <a:prstGeom prst="rect">
                          <a:avLst/>
                        </a:prstGeom>
                        <a:solidFill>
                          <a:srgbClr val="FFFFFF"/>
                        </a:solidFill>
                        <a:ln w="6350">
                          <a:solidFill>
                            <a:srgbClr val="FF0000"/>
                          </a:solidFill>
                          <a:miter lim="800000"/>
                          <a:headEnd/>
                          <a:tailEnd/>
                        </a:ln>
                      </wps:spPr>
                      <wps:txbx>
                        <w:txbxContent>
                          <w:p w14:paraId="46D49CC5" w14:textId="77777777" w:rsidR="005B42AC" w:rsidRPr="006A1C1B" w:rsidRDefault="005B42AC" w:rsidP="005B42AC">
                            <w:pPr>
                              <w:jc w:val="center"/>
                              <w:rPr>
                                <w:rFonts w:ascii="標楷體" w:eastAsia="標楷體" w:hAnsi="標楷體"/>
                                <w:b/>
                                <w:bCs/>
                                <w:color w:val="FF0000"/>
                                <w:sz w:val="28"/>
                                <w:szCs w:val="28"/>
                                <w:lang w:eastAsia="zh-CN"/>
                              </w:rPr>
                            </w:pPr>
                            <w:r w:rsidRPr="006A1C1B">
                              <w:rPr>
                                <w:rFonts w:ascii="標楷體" w:eastAsia="標楷體" w:hAnsi="標楷體" w:hint="eastAsia"/>
                                <w:b/>
                                <w:bCs/>
                                <w:color w:val="FF0000"/>
                                <w:sz w:val="28"/>
                                <w:szCs w:val="28"/>
                                <w:lang w:eastAsia="zh-CN"/>
                              </w:rPr>
                              <w:t>截止日期：</w:t>
                            </w:r>
                          </w:p>
                          <w:p w14:paraId="2A93457A" w14:textId="45BB8B1C" w:rsidR="005B42AC" w:rsidRPr="006A1C1B" w:rsidRDefault="005B42AC" w:rsidP="005B42AC">
                            <w:pPr>
                              <w:jc w:val="center"/>
                              <w:rPr>
                                <w:rFonts w:ascii="標楷體" w:eastAsia="標楷體" w:hAnsi="標楷體"/>
                                <w:b/>
                                <w:bCs/>
                                <w:color w:val="FF0000"/>
                                <w:sz w:val="28"/>
                                <w:szCs w:val="28"/>
                              </w:rPr>
                            </w:pPr>
                            <w:r w:rsidRPr="006A1C1B">
                              <w:rPr>
                                <w:rFonts w:ascii="標楷體" w:eastAsia="標楷體" w:hAnsi="標楷體" w:hint="eastAsia"/>
                                <w:b/>
                                <w:bCs/>
                                <w:color w:val="FF0000"/>
                                <w:sz w:val="28"/>
                                <w:szCs w:val="28"/>
                                <w:lang w:eastAsia="zh-CN"/>
                              </w:rPr>
                              <w:t>4月2</w:t>
                            </w:r>
                            <w:r w:rsidRPr="006A1C1B">
                              <w:rPr>
                                <w:rFonts w:ascii="標楷體" w:eastAsia="標楷體" w:hAnsi="標楷體"/>
                                <w:b/>
                                <w:bCs/>
                                <w:color w:val="FF0000"/>
                                <w:sz w:val="28"/>
                                <w:szCs w:val="28"/>
                                <w:lang w:eastAsia="zh-CN"/>
                              </w:rPr>
                              <w:t>8</w:t>
                            </w:r>
                            <w:r w:rsidRPr="006A1C1B">
                              <w:rPr>
                                <w:rFonts w:ascii="標楷體" w:eastAsia="標楷體" w:hAnsi="標楷體" w:hint="eastAsia"/>
                                <w:b/>
                                <w:bCs/>
                                <w:color w:val="FF0000"/>
                                <w:sz w:val="28"/>
                                <w:szCs w:val="28"/>
                                <w:lang w:eastAsia="zh-CN"/>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6189FE" id="_x0000_t202" coordsize="21600,21600" o:spt="202" path="m,l,21600r21600,l21600,xe">
                <v:stroke joinstyle="miter"/>
                <v:path gradientshapeok="t" o:connecttype="rect"/>
              </v:shapetype>
              <v:shape id="文字方塊 2" o:spid="_x0000_s1026" type="#_x0000_t202" style="position:absolute;left:0;text-align:left;margin-left:394.8pt;margin-top:13.9pt;width:96.3pt;height:4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" strokecolor="red" strokeweight=".5pt">
                <v:textbox>
                  <w:txbxContent>
                    <w:p w14:paraId="46D49CC5" w14:textId="77777777" w:rsidR="005B42AC" w:rsidRPr="006A1C1B" w:rsidRDefault="005B42AC" w:rsidP="005B42AC">
                      <w:pPr>
                        <w:jc w:val="center"/>
                        <w:rPr>
                          <w:rFonts w:ascii="標楷體" w:eastAsia="標楷體" w:hAnsi="標楷體"/>
                          <w:b/>
                          <w:bCs/>
                          <w:color w:val="FF0000"/>
                          <w:sz w:val="28"/>
                          <w:szCs w:val="28"/>
                          <w:lang w:eastAsia="zh-CN"/>
                        </w:rPr>
                      </w:pPr>
                      <w:r w:rsidRPr="006A1C1B">
                        <w:rPr>
                          <w:rFonts w:ascii="標楷體" w:eastAsia="標楷體" w:hAnsi="標楷體" w:hint="eastAsia"/>
                          <w:b/>
                          <w:bCs/>
                          <w:color w:val="FF0000"/>
                          <w:sz w:val="28"/>
                          <w:szCs w:val="28"/>
                          <w:lang w:eastAsia="zh-CN"/>
                        </w:rPr>
                        <w:t>截止日期：</w:t>
                      </w:r>
                    </w:p>
                    <w:p w14:paraId="2A93457A" w14:textId="45BB8B1C" w:rsidR="005B42AC" w:rsidRPr="006A1C1B" w:rsidRDefault="005B42AC" w:rsidP="005B42AC">
                      <w:pPr>
                        <w:jc w:val="center"/>
                        <w:rPr>
                          <w:rFonts w:ascii="標楷體" w:eastAsia="標楷體" w:hAnsi="標楷體" w:hint="eastAsia"/>
                          <w:b/>
                          <w:bCs/>
                          <w:color w:val="FF0000"/>
                          <w:sz w:val="28"/>
                          <w:szCs w:val="28"/>
                        </w:rPr>
                      </w:pPr>
                      <w:r w:rsidRPr="006A1C1B">
                        <w:rPr>
                          <w:rFonts w:ascii="標楷體" w:eastAsia="標楷體" w:hAnsi="標楷體" w:hint="eastAsia"/>
                          <w:b/>
                          <w:bCs/>
                          <w:color w:val="FF0000"/>
                          <w:sz w:val="28"/>
                          <w:szCs w:val="28"/>
                          <w:lang w:eastAsia="zh-CN"/>
                        </w:rPr>
                        <w:t>4月2</w:t>
                      </w:r>
                      <w:r w:rsidRPr="006A1C1B">
                        <w:rPr>
                          <w:rFonts w:ascii="標楷體" w:eastAsia="標楷體" w:hAnsi="標楷體"/>
                          <w:b/>
                          <w:bCs/>
                          <w:color w:val="FF0000"/>
                          <w:sz w:val="28"/>
                          <w:szCs w:val="28"/>
                          <w:lang w:eastAsia="zh-CN"/>
                        </w:rPr>
                        <w:t>8</w:t>
                      </w:r>
                      <w:r w:rsidRPr="006A1C1B">
                        <w:rPr>
                          <w:rFonts w:ascii="標楷體" w:eastAsia="標楷體" w:hAnsi="標楷體" w:hint="eastAsia"/>
                          <w:b/>
                          <w:bCs/>
                          <w:color w:val="FF0000"/>
                          <w:sz w:val="28"/>
                          <w:szCs w:val="28"/>
                          <w:lang w:eastAsia="zh-CN"/>
                        </w:rPr>
                        <w:t>日</w:t>
                      </w:r>
                    </w:p>
                  </w:txbxContent>
                </v:textbox>
                <w10:wrap type="square"/>
              </v:shape>
            </w:pict>
          </mc:Fallback>
        </mc:AlternateContent>
      </w:r>
      <w:r w:rsidR="00FC0C4F" w:rsidRPr="005E05D1">
        <w:rPr>
          <w:rFonts w:ascii="標楷體" w:eastAsia="標楷體" w:hAnsi="標楷體"/>
          <w:spacing w:val="-2"/>
          <w:sz w:val="30"/>
          <w:szCs w:val="30"/>
          <w:lang w:val="zh-TW"/>
        </w:rPr>
        <w:t>主辦：香港善德基金會</w:t>
      </w:r>
    </w:p>
    <w:p w14:paraId="1296401E" w14:textId="48015BDC" w:rsidR="00994C17" w:rsidRPr="005E05D1" w:rsidRDefault="00FC0C4F">
      <w:pPr>
        <w:pStyle w:val="A6"/>
        <w:spacing w:line="240" w:lineRule="atLeast"/>
        <w:ind w:left="1302" w:hanging="880"/>
        <w:rPr>
          <w:rFonts w:ascii="標楷體" w:eastAsia="標楷體" w:hAnsi="標楷體" w:cs="標楷體" w:hint="default"/>
          <w:spacing w:val="-2"/>
          <w:sz w:val="30"/>
          <w:szCs w:val="30"/>
        </w:rPr>
      </w:pPr>
      <w:r w:rsidRPr="005E05D1">
        <w:rPr>
          <w:rFonts w:ascii="標楷體" w:eastAsia="標楷體" w:hAnsi="標楷體"/>
          <w:spacing w:val="-2"/>
          <w:sz w:val="30"/>
          <w:szCs w:val="30"/>
          <w:lang w:val="zh-TW"/>
        </w:rPr>
        <w:t>協辦：九龍地域校長聯會、香港島校長聯會、</w:t>
      </w:r>
      <w:r w:rsidR="005B42AC">
        <w:rPr>
          <w:rFonts w:ascii="標楷體" w:eastAsia="標楷體" w:hAnsi="標楷體" w:hint="default"/>
          <w:spacing w:val="-2"/>
          <w:sz w:val="30"/>
          <w:szCs w:val="30"/>
          <w:lang w:val="zh-TW"/>
        </w:rPr>
        <w:br/>
      </w:r>
      <w:r w:rsidRPr="005E05D1">
        <w:rPr>
          <w:rFonts w:ascii="標楷體" w:eastAsia="標楷體" w:hAnsi="標楷體"/>
          <w:spacing w:val="-2"/>
          <w:sz w:val="30"/>
          <w:szCs w:val="30"/>
          <w:lang w:val="zh-TW"/>
        </w:rPr>
        <w:t>新界校長會、香港家庭與學校合作事宜委員會</w:t>
      </w:r>
    </w:p>
    <w:p w14:paraId="292675F9" w14:textId="77777777" w:rsidR="00994C17" w:rsidRPr="005E05D1" w:rsidRDefault="00FC0C4F">
      <w:pPr>
        <w:pStyle w:val="A6"/>
        <w:spacing w:line="240" w:lineRule="atLeast"/>
        <w:ind w:left="425"/>
        <w:rPr>
          <w:rFonts w:ascii="標楷體" w:eastAsia="標楷體" w:hAnsi="標楷體" w:cs="標楷體" w:hint="default"/>
          <w:spacing w:val="-2"/>
          <w:sz w:val="30"/>
          <w:szCs w:val="30"/>
          <w:lang w:val="zh-TW"/>
        </w:rPr>
      </w:pPr>
      <w:r w:rsidRPr="005E05D1">
        <w:rPr>
          <w:rFonts w:ascii="標楷體" w:eastAsia="標楷體" w:hAnsi="標楷體"/>
          <w:spacing w:val="-2"/>
          <w:sz w:val="30"/>
          <w:szCs w:val="30"/>
          <w:lang w:val="zh-TW"/>
        </w:rPr>
        <w:t>支持機構：政制及內地事務局、教育局</w:t>
      </w:r>
    </w:p>
    <w:p w14:paraId="43889857" w14:textId="77777777" w:rsidR="00994C17" w:rsidRPr="005E05D1" w:rsidRDefault="00FC0C4F">
      <w:pPr>
        <w:pStyle w:val="A6"/>
        <w:spacing w:line="240" w:lineRule="atLeast"/>
        <w:ind w:left="425"/>
        <w:rPr>
          <w:rFonts w:ascii="標楷體" w:eastAsia="標楷體" w:hAnsi="標楷體" w:cs="標楷體" w:hint="default"/>
          <w:spacing w:val="-2"/>
          <w:sz w:val="30"/>
          <w:szCs w:val="30"/>
          <w:lang w:val="zh-TW"/>
        </w:rPr>
      </w:pPr>
      <w:r w:rsidRPr="005E05D1">
        <w:rPr>
          <w:rFonts w:ascii="標楷體" w:eastAsia="標楷體" w:hAnsi="標楷體"/>
          <w:spacing w:val="-2"/>
          <w:sz w:val="30"/>
          <w:szCs w:val="30"/>
          <w:lang w:val="zh-TW"/>
        </w:rPr>
        <w:t>統籌：新界校長會</w:t>
      </w:r>
    </w:p>
    <w:p w14:paraId="6A491500" w14:textId="77777777" w:rsidR="00994C17" w:rsidRPr="005E05D1" w:rsidRDefault="00FC0C4F">
      <w:pPr>
        <w:pStyle w:val="A6"/>
        <w:spacing w:line="240" w:lineRule="atLeast"/>
        <w:ind w:left="425"/>
        <w:rPr>
          <w:rFonts w:ascii="標楷體" w:eastAsia="標楷體" w:hAnsi="標楷體" w:cs="標楷體" w:hint="default"/>
          <w:spacing w:val="-2"/>
          <w:sz w:val="30"/>
          <w:szCs w:val="30"/>
          <w:lang w:val="zh-TW"/>
        </w:rPr>
      </w:pPr>
      <w:r w:rsidRPr="005E05D1">
        <w:rPr>
          <w:rFonts w:ascii="標楷體" w:eastAsia="標楷體" w:hAnsi="標楷體"/>
          <w:spacing w:val="-2"/>
          <w:sz w:val="30"/>
          <w:szCs w:val="30"/>
          <w:lang w:val="zh-TW"/>
        </w:rPr>
        <w:t>資助：《基本法》推廣活動資助計劃</w:t>
      </w:r>
    </w:p>
    <w:p w14:paraId="10B78136" w14:textId="77777777" w:rsidR="00994C17" w:rsidRPr="005E05D1" w:rsidRDefault="00994C17">
      <w:pPr>
        <w:pStyle w:val="A6"/>
        <w:spacing w:line="240" w:lineRule="atLeast"/>
        <w:ind w:left="425"/>
        <w:rPr>
          <w:rFonts w:ascii="標楷體" w:eastAsia="標楷體" w:hAnsi="標楷體" w:cs="標楷體" w:hint="default"/>
          <w:spacing w:val="-2"/>
          <w:sz w:val="30"/>
          <w:szCs w:val="30"/>
          <w:lang w:val="zh-TW"/>
        </w:rPr>
      </w:pPr>
    </w:p>
    <w:p w14:paraId="6AE4B0C8" w14:textId="77777777" w:rsidR="00994C17" w:rsidRPr="005E05D1" w:rsidRDefault="00FC0C4F">
      <w:pPr>
        <w:pStyle w:val="A6"/>
        <w:spacing w:line="240" w:lineRule="atLeast"/>
        <w:jc w:val="center"/>
        <w:rPr>
          <w:rFonts w:ascii="標楷體" w:eastAsia="標楷體" w:hAnsi="標楷體" w:cs="標楷體" w:hint="default"/>
        </w:rPr>
      </w:pPr>
      <w:r w:rsidRPr="005E05D1">
        <w:rPr>
          <w:rFonts w:ascii="標楷體" w:eastAsia="標楷體" w:hAnsi="標楷體"/>
          <w:sz w:val="40"/>
          <w:szCs w:val="40"/>
          <w:lang w:val="zh-TW"/>
        </w:rPr>
        <w:t>「認識憲法、《基本法》</w:t>
      </w:r>
      <w:r w:rsidRPr="005E05D1">
        <w:rPr>
          <w:rFonts w:ascii="標楷體" w:eastAsia="標楷體" w:hAnsi="標楷體" w:hint="default"/>
          <w:sz w:val="40"/>
          <w:szCs w:val="40"/>
        </w:rPr>
        <w:t>——</w:t>
      </w:r>
      <w:r w:rsidRPr="005E05D1">
        <w:rPr>
          <w:rFonts w:ascii="標楷體" w:eastAsia="標楷體" w:hAnsi="標楷體"/>
          <w:sz w:val="40"/>
          <w:szCs w:val="40"/>
          <w:lang w:val="zh-TW"/>
        </w:rPr>
        <w:t>與法治同行」</w:t>
      </w:r>
    </w:p>
    <w:p w14:paraId="625EE363" w14:textId="77777777" w:rsidR="00994C17" w:rsidRPr="005E05D1" w:rsidRDefault="00FC0C4F">
      <w:pPr>
        <w:pStyle w:val="A6"/>
        <w:spacing w:line="240" w:lineRule="atLeast"/>
        <w:jc w:val="center"/>
        <w:rPr>
          <w:rFonts w:ascii="標楷體" w:eastAsia="標楷體" w:hAnsi="標楷體" w:cs="標楷體" w:hint="default"/>
          <w:sz w:val="40"/>
          <w:szCs w:val="40"/>
          <w:lang w:val="zh-TW"/>
        </w:rPr>
      </w:pPr>
      <w:bookmarkStart w:id="0" w:name="_Hlk34987416"/>
      <w:r w:rsidRPr="005E05D1">
        <w:rPr>
          <w:rFonts w:ascii="標楷體" w:eastAsia="標楷體" w:hAnsi="標楷體"/>
          <w:sz w:val="40"/>
          <w:szCs w:val="40"/>
          <w:lang w:val="zh-TW"/>
        </w:rPr>
        <w:t>善德基金會全港中學校際網上問答及專題報告比賽202</w:t>
      </w:r>
      <w:bookmarkEnd w:id="0"/>
      <w:r w:rsidRPr="005E05D1">
        <w:rPr>
          <w:rFonts w:ascii="標楷體" w:eastAsia="標楷體" w:hAnsi="標楷體"/>
          <w:sz w:val="40"/>
          <w:szCs w:val="40"/>
          <w:lang w:val="zh-TW"/>
        </w:rPr>
        <w:t>1</w:t>
      </w:r>
    </w:p>
    <w:p w14:paraId="6D463B2F" w14:textId="77777777" w:rsidR="00994C17" w:rsidRPr="005E05D1" w:rsidRDefault="00994C17">
      <w:pPr>
        <w:pStyle w:val="A6"/>
        <w:spacing w:line="340" w:lineRule="exact"/>
        <w:rPr>
          <w:rFonts w:ascii="標楷體" w:eastAsia="標楷體" w:hAnsi="標楷體" w:cs="標楷體" w:hint="default"/>
          <w:spacing w:val="-2"/>
          <w:sz w:val="28"/>
          <w:szCs w:val="28"/>
        </w:rPr>
      </w:pPr>
    </w:p>
    <w:p w14:paraId="3A595B55" w14:textId="77777777" w:rsidR="00994C17" w:rsidRPr="005E05D1" w:rsidRDefault="00FC0C4F">
      <w:pPr>
        <w:pStyle w:val="A6"/>
        <w:spacing w:after="180" w:line="440" w:lineRule="atLeast"/>
        <w:ind w:left="567" w:hanging="567"/>
        <w:jc w:val="both"/>
        <w:rPr>
          <w:rFonts w:ascii="標楷體" w:eastAsia="標楷體" w:hAnsi="標楷體" w:cs="標楷體" w:hint="default"/>
          <w:spacing w:val="-2"/>
          <w:sz w:val="28"/>
          <w:szCs w:val="28"/>
          <w:lang w:val="zh-TW"/>
        </w:rPr>
      </w:pPr>
      <w:r w:rsidRPr="005E05D1">
        <w:rPr>
          <w:rFonts w:ascii="標楷體" w:eastAsia="標楷體" w:hAnsi="標楷體"/>
          <w:spacing w:val="-2"/>
          <w:sz w:val="28"/>
          <w:szCs w:val="28"/>
          <w:lang w:val="zh-TW"/>
        </w:rPr>
        <w:t>甲、目的：透過</w:t>
      </w:r>
      <w:r w:rsidRPr="005E05D1">
        <w:rPr>
          <w:rFonts w:ascii="標楷體" w:eastAsia="標楷體" w:hAnsi="標楷體"/>
          <w:sz w:val="28"/>
          <w:szCs w:val="28"/>
          <w:lang w:val="zh-TW"/>
        </w:rPr>
        <w:t>舉辦全港中學校際</w:t>
      </w:r>
      <w:r w:rsidRPr="005E05D1">
        <w:rPr>
          <w:rFonts w:ascii="標楷體" w:eastAsia="標楷體" w:hAnsi="標楷體"/>
          <w:spacing w:val="-2"/>
          <w:sz w:val="28"/>
          <w:szCs w:val="28"/>
          <w:lang w:val="zh-TW"/>
        </w:rPr>
        <w:t>比賽，</w:t>
      </w:r>
      <w:bookmarkStart w:id="1" w:name="_Hlk35531116"/>
      <w:r w:rsidRPr="005E05D1">
        <w:rPr>
          <w:rFonts w:ascii="標楷體" w:eastAsia="標楷體" w:hAnsi="標楷體"/>
          <w:spacing w:val="-2"/>
          <w:sz w:val="28"/>
          <w:szCs w:val="28"/>
          <w:lang w:val="zh-TW"/>
        </w:rPr>
        <w:t>鼓勵中學生認識《中華人民共和國憲法》（下稱憲法）、《中華人民共和國香港特別行政區基本法》（下稱《基本法》）的條文和理念，</w:t>
      </w:r>
      <w:bookmarkEnd w:id="1"/>
      <w:r w:rsidRPr="005E05D1">
        <w:rPr>
          <w:rFonts w:ascii="標楷體" w:eastAsia="標楷體" w:hAnsi="標楷體"/>
          <w:spacing w:val="-2"/>
          <w:sz w:val="28"/>
          <w:szCs w:val="28"/>
          <w:lang w:val="zh-TW"/>
        </w:rPr>
        <w:t>做個明法行義的好公民。</w:t>
      </w:r>
    </w:p>
    <w:p w14:paraId="11119D08" w14:textId="77777777" w:rsidR="00994C17" w:rsidRPr="005E05D1" w:rsidRDefault="00FC0C4F">
      <w:pPr>
        <w:pStyle w:val="A6"/>
        <w:spacing w:after="180" w:line="400" w:lineRule="atLeast"/>
        <w:ind w:left="811" w:hanging="811"/>
        <w:jc w:val="both"/>
        <w:rPr>
          <w:rFonts w:ascii="標楷體" w:eastAsia="標楷體" w:hAnsi="標楷體" w:cs="標楷體" w:hint="default"/>
          <w:spacing w:val="-2"/>
          <w:sz w:val="28"/>
          <w:szCs w:val="28"/>
          <w:lang w:val="zh-TW"/>
        </w:rPr>
      </w:pPr>
      <w:r w:rsidRPr="005E05D1">
        <w:rPr>
          <w:rFonts w:ascii="標楷體" w:eastAsia="標楷體" w:hAnsi="標楷體"/>
          <w:spacing w:val="-2"/>
          <w:sz w:val="28"/>
          <w:szCs w:val="28"/>
          <w:lang w:val="zh-TW"/>
        </w:rPr>
        <w:t>乙、對象：全港中學生</w:t>
      </w:r>
    </w:p>
    <w:p w14:paraId="6BC1E484" w14:textId="77777777" w:rsidR="00994C17" w:rsidRPr="005E05D1" w:rsidRDefault="00FC0C4F">
      <w:pPr>
        <w:pStyle w:val="A6"/>
        <w:spacing w:after="180" w:line="400" w:lineRule="atLeast"/>
        <w:ind w:left="1414" w:hanging="1414"/>
        <w:jc w:val="both"/>
        <w:rPr>
          <w:rFonts w:ascii="標楷體" w:eastAsia="標楷體" w:hAnsi="標楷體" w:cs="標楷體" w:hint="default"/>
          <w:spacing w:val="-2"/>
          <w:sz w:val="28"/>
          <w:szCs w:val="28"/>
          <w:lang w:val="zh-TW"/>
        </w:rPr>
      </w:pPr>
      <w:r w:rsidRPr="005E05D1">
        <w:rPr>
          <w:rFonts w:ascii="標楷體" w:eastAsia="標楷體" w:hAnsi="標楷體"/>
          <w:spacing w:val="-2"/>
          <w:sz w:val="28"/>
          <w:szCs w:val="28"/>
          <w:lang w:val="zh-TW"/>
        </w:rPr>
        <w:t>丙、比賽形式及參加辦法：</w:t>
      </w:r>
    </w:p>
    <w:p w14:paraId="08688708" w14:textId="0FF3162B" w:rsidR="00994C17" w:rsidRPr="0024337A" w:rsidRDefault="00FC0C4F">
      <w:pPr>
        <w:pStyle w:val="A6"/>
        <w:numPr>
          <w:ilvl w:val="1"/>
          <w:numId w:val="2"/>
        </w:numPr>
        <w:spacing w:before="120" w:after="120" w:line="440" w:lineRule="atLeast"/>
        <w:jc w:val="both"/>
        <w:rPr>
          <w:rFonts w:ascii="標楷體" w:eastAsia="標楷體" w:hAnsi="標楷體" w:hint="default"/>
          <w:sz w:val="28"/>
          <w:szCs w:val="28"/>
          <w:lang w:val="zh-TW"/>
        </w:rPr>
      </w:pPr>
      <w:r w:rsidRPr="005E05D1">
        <w:rPr>
          <w:rFonts w:ascii="標楷體" w:eastAsia="標楷體" w:hAnsi="標楷體"/>
          <w:spacing w:val="-2"/>
          <w:sz w:val="28"/>
          <w:szCs w:val="28"/>
          <w:lang w:val="zh-TW"/>
        </w:rPr>
        <w:t>本章程</w:t>
      </w:r>
      <w:r w:rsidRPr="005E05D1">
        <w:rPr>
          <w:rFonts w:ascii="標楷體" w:eastAsia="標楷體" w:hAnsi="標楷體"/>
          <w:caps/>
          <w:spacing w:val="-2"/>
          <w:sz w:val="28"/>
          <w:szCs w:val="28"/>
          <w:lang w:val="zh-TW"/>
        </w:rPr>
        <w:t>連參考文章、</w:t>
      </w:r>
      <w:r w:rsidRPr="005E05D1">
        <w:rPr>
          <w:rFonts w:ascii="標楷體" w:eastAsia="標楷體" w:hAnsi="標楷體"/>
          <w:spacing w:val="-2"/>
          <w:sz w:val="28"/>
          <w:szCs w:val="28"/>
          <w:lang w:val="zh-TW"/>
        </w:rPr>
        <w:t>參賽學生名單（空白excel表）</w:t>
      </w:r>
      <w:r w:rsidRPr="005E05D1">
        <w:rPr>
          <w:rFonts w:ascii="標楷體" w:eastAsia="標楷體" w:hAnsi="標楷體"/>
          <w:caps/>
          <w:spacing w:val="-2"/>
          <w:sz w:val="28"/>
          <w:szCs w:val="28"/>
          <w:lang w:val="zh-TW"/>
        </w:rPr>
        <w:t>，</w:t>
      </w:r>
      <w:r w:rsidRPr="005E05D1">
        <w:rPr>
          <w:rFonts w:ascii="標楷體" w:eastAsia="標楷體" w:hAnsi="標楷體"/>
          <w:spacing w:val="-2"/>
          <w:sz w:val="28"/>
          <w:szCs w:val="28"/>
          <w:lang w:val="zh-TW"/>
        </w:rPr>
        <w:t>可於ntsha.org.hk「最新消息」欄下載；</w:t>
      </w:r>
    </w:p>
    <w:p w14:paraId="7BA634C7" w14:textId="315620D1" w:rsidR="0024337A" w:rsidRPr="0024337A" w:rsidRDefault="0024337A">
      <w:pPr>
        <w:pStyle w:val="A6"/>
        <w:numPr>
          <w:ilvl w:val="1"/>
          <w:numId w:val="2"/>
        </w:numPr>
        <w:spacing w:before="120" w:after="120" w:line="440" w:lineRule="atLeast"/>
        <w:jc w:val="both"/>
        <w:rPr>
          <w:rFonts w:ascii="標楷體" w:eastAsia="標楷體" w:hAnsi="標楷體" w:hint="default"/>
          <w:spacing w:val="-2"/>
          <w:sz w:val="28"/>
          <w:szCs w:val="28"/>
          <w:lang w:val="zh-TW"/>
        </w:rPr>
      </w:pPr>
      <w:r w:rsidRPr="0024337A">
        <w:rPr>
          <w:rFonts w:ascii="標楷體" w:eastAsia="標楷體" w:hAnsi="標楷體"/>
          <w:spacing w:val="-2"/>
          <w:sz w:val="28"/>
          <w:szCs w:val="28"/>
          <w:lang w:val="zh-TW"/>
        </w:rPr>
        <w:t>查詢電話：2650311</w:t>
      </w:r>
      <w:r w:rsidRPr="0024337A">
        <w:rPr>
          <w:rFonts w:ascii="標楷體" w:eastAsia="標楷體" w:hAnsi="標楷體" w:hint="default"/>
          <w:spacing w:val="-2"/>
          <w:sz w:val="28"/>
          <w:szCs w:val="28"/>
          <w:lang w:val="zh-TW"/>
        </w:rPr>
        <w:t>5</w:t>
      </w:r>
      <w:r w:rsidRPr="0024337A">
        <w:rPr>
          <w:rFonts w:ascii="標楷體" w:eastAsia="標楷體" w:hAnsi="標楷體"/>
          <w:spacing w:val="-2"/>
          <w:sz w:val="28"/>
          <w:szCs w:val="28"/>
          <w:lang w:val="zh-TW"/>
        </w:rPr>
        <w:t>（蔡先生或陳先生）</w:t>
      </w:r>
      <w:r w:rsidR="00FC0EFA" w:rsidRPr="005E05D1">
        <w:rPr>
          <w:rFonts w:ascii="標楷體" w:eastAsia="標楷體" w:hAnsi="標楷體"/>
          <w:spacing w:val="-2"/>
          <w:sz w:val="28"/>
          <w:szCs w:val="28"/>
          <w:lang w:val="zh-TW"/>
        </w:rPr>
        <w:t>；</w:t>
      </w:r>
    </w:p>
    <w:p w14:paraId="2D10E0C0" w14:textId="77777777" w:rsidR="00994C17" w:rsidRPr="005E05D1" w:rsidRDefault="00FC0C4F">
      <w:pPr>
        <w:pStyle w:val="A6"/>
        <w:numPr>
          <w:ilvl w:val="1"/>
          <w:numId w:val="2"/>
        </w:numPr>
        <w:spacing w:before="120" w:after="120" w:line="440" w:lineRule="atLeast"/>
        <w:jc w:val="both"/>
        <w:rPr>
          <w:rFonts w:ascii="標楷體" w:eastAsia="標楷體" w:hAnsi="標楷體" w:hint="default"/>
          <w:sz w:val="28"/>
          <w:szCs w:val="28"/>
          <w:lang w:val="zh-TW"/>
        </w:rPr>
      </w:pPr>
      <w:r w:rsidRPr="005E05D1">
        <w:rPr>
          <w:rFonts w:ascii="標楷體" w:eastAsia="標楷體" w:hAnsi="標楷體"/>
          <w:spacing w:val="-2"/>
          <w:sz w:val="28"/>
          <w:szCs w:val="28"/>
          <w:lang w:val="zh-TW"/>
        </w:rPr>
        <w:t>比賽以學校為參賽單位，由學校安排學生參加，</w:t>
      </w:r>
      <w:r w:rsidRPr="005E05D1">
        <w:rPr>
          <w:rFonts w:ascii="標楷體" w:eastAsia="標楷體" w:hAnsi="標楷體"/>
          <w:spacing w:val="-2"/>
          <w:sz w:val="28"/>
          <w:szCs w:val="28"/>
          <w:u w:color="FF0000"/>
          <w:lang w:val="zh-TW"/>
        </w:rPr>
        <w:t>分「網上問答」及「專題報告」兩部分。</w:t>
      </w:r>
      <w:r w:rsidRPr="005E05D1">
        <w:rPr>
          <w:rFonts w:ascii="標楷體" w:eastAsia="標楷體" w:hAnsi="標楷體"/>
          <w:spacing w:val="-2"/>
          <w:sz w:val="28"/>
          <w:szCs w:val="28"/>
          <w:lang w:val="zh-TW"/>
        </w:rPr>
        <w:t>參賽學校報名後須於</w:t>
      </w:r>
      <w:r w:rsidRPr="005E05D1">
        <w:rPr>
          <w:rFonts w:ascii="標楷體" w:eastAsia="標楷體" w:hAnsi="標楷體"/>
          <w:sz w:val="28"/>
          <w:szCs w:val="28"/>
        </w:rPr>
        <w:t>5</w:t>
      </w:r>
      <w:r w:rsidRPr="005E05D1">
        <w:rPr>
          <w:rFonts w:ascii="標楷體" w:eastAsia="標楷體" w:hAnsi="標楷體"/>
          <w:sz w:val="28"/>
          <w:szCs w:val="28"/>
          <w:lang w:val="zh-TW"/>
        </w:rPr>
        <w:t>月</w:t>
      </w:r>
      <w:r w:rsidRPr="005E05D1">
        <w:rPr>
          <w:rFonts w:ascii="標楷體" w:eastAsia="標楷體" w:hAnsi="標楷體"/>
          <w:sz w:val="28"/>
          <w:szCs w:val="28"/>
        </w:rPr>
        <w:t>3</w:t>
      </w:r>
      <w:r w:rsidRPr="005E05D1">
        <w:rPr>
          <w:rFonts w:ascii="標楷體" w:eastAsia="標楷體" w:hAnsi="標楷體"/>
          <w:sz w:val="28"/>
          <w:szCs w:val="28"/>
          <w:lang w:val="zh-TW"/>
        </w:rPr>
        <w:t>日或之前</w:t>
      </w:r>
      <w:r w:rsidRPr="005E05D1">
        <w:rPr>
          <w:rFonts w:ascii="標楷體" w:eastAsia="標楷體" w:hAnsi="標楷體"/>
          <w:spacing w:val="-2"/>
          <w:sz w:val="28"/>
          <w:szCs w:val="28"/>
          <w:lang w:val="zh-TW"/>
        </w:rPr>
        <w:t>分別遞交</w:t>
      </w:r>
      <w:r w:rsidRPr="005E05D1">
        <w:rPr>
          <w:rFonts w:ascii="標楷體" w:eastAsia="標楷體" w:hAnsi="標楷體"/>
          <w:spacing w:val="-2"/>
          <w:sz w:val="28"/>
          <w:szCs w:val="28"/>
          <w:u w:color="FF0000"/>
          <w:lang w:val="zh-TW"/>
        </w:rPr>
        <w:t>「網上問答」</w:t>
      </w:r>
      <w:r w:rsidRPr="005E05D1">
        <w:rPr>
          <w:rFonts w:ascii="標楷體" w:eastAsia="標楷體" w:hAnsi="標楷體"/>
          <w:spacing w:val="-2"/>
          <w:sz w:val="28"/>
          <w:szCs w:val="28"/>
          <w:lang w:val="zh-TW"/>
        </w:rPr>
        <w:t>（人數不限）和</w:t>
      </w:r>
      <w:r w:rsidRPr="005E05D1">
        <w:rPr>
          <w:rFonts w:ascii="標楷體" w:eastAsia="標楷體" w:hAnsi="標楷體"/>
          <w:spacing w:val="-2"/>
          <w:sz w:val="28"/>
          <w:szCs w:val="28"/>
          <w:u w:color="FF0000"/>
          <w:lang w:val="zh-TW"/>
        </w:rPr>
        <w:t>「專題報告」</w:t>
      </w:r>
      <w:r w:rsidRPr="005E05D1">
        <w:rPr>
          <w:rFonts w:ascii="標楷體" w:eastAsia="標楷體" w:hAnsi="標楷體"/>
          <w:spacing w:val="-2"/>
          <w:sz w:val="28"/>
          <w:szCs w:val="28"/>
          <w:lang w:val="zh-TW"/>
        </w:rPr>
        <w:t>（最多八人）</w:t>
      </w:r>
      <w:r w:rsidRPr="005E05D1">
        <w:rPr>
          <w:rFonts w:ascii="標楷體" w:eastAsia="標楷體" w:hAnsi="標楷體"/>
          <w:sz w:val="28"/>
          <w:szCs w:val="28"/>
          <w:lang w:val="zh-TW"/>
        </w:rPr>
        <w:t>的</w:t>
      </w:r>
      <w:r w:rsidRPr="005E05D1">
        <w:rPr>
          <w:rFonts w:ascii="標楷體" w:eastAsia="標楷體" w:hAnsi="標楷體"/>
          <w:spacing w:val="-2"/>
          <w:sz w:val="28"/>
          <w:szCs w:val="28"/>
          <w:lang w:val="zh-TW"/>
        </w:rPr>
        <w:t>參賽學生名單。</w:t>
      </w:r>
    </w:p>
    <w:p w14:paraId="7B8AEAFB" w14:textId="77777777" w:rsidR="00994C17" w:rsidRPr="005E05D1" w:rsidRDefault="00FC0C4F" w:rsidP="005E05D1">
      <w:pPr>
        <w:pStyle w:val="A6"/>
        <w:numPr>
          <w:ilvl w:val="3"/>
          <w:numId w:val="2"/>
        </w:numPr>
        <w:tabs>
          <w:tab w:val="clear" w:pos="1920"/>
          <w:tab w:val="num" w:pos="1701"/>
        </w:tabs>
        <w:spacing w:before="120" w:after="120" w:line="440" w:lineRule="atLeast"/>
        <w:ind w:left="1701"/>
        <w:rPr>
          <w:rFonts w:ascii="標楷體" w:eastAsia="標楷體" w:hAnsi="標楷體" w:hint="default"/>
          <w:sz w:val="28"/>
          <w:szCs w:val="28"/>
          <w:lang w:val="zh-TW"/>
        </w:rPr>
      </w:pPr>
      <w:r w:rsidRPr="005E05D1">
        <w:rPr>
          <w:rFonts w:ascii="標楷體" w:eastAsia="標楷體" w:hAnsi="標楷體"/>
          <w:spacing w:val="-2"/>
          <w:sz w:val="28"/>
          <w:szCs w:val="28"/>
          <w:u w:color="FF0000"/>
          <w:lang w:val="zh-TW"/>
        </w:rPr>
        <w:t>網上</w:t>
      </w:r>
      <w:r w:rsidRPr="005E05D1">
        <w:rPr>
          <w:rFonts w:ascii="標楷體" w:eastAsia="標楷體" w:hAnsi="標楷體"/>
          <w:spacing w:val="-2"/>
          <w:sz w:val="28"/>
          <w:szCs w:val="28"/>
          <w:lang w:val="zh-TW"/>
        </w:rPr>
        <w:t>問答</w:t>
      </w:r>
      <w:r w:rsidRPr="005E05D1">
        <w:rPr>
          <w:rFonts w:ascii="標楷體" w:eastAsia="標楷體" w:hAnsi="標楷體" w:cs="標楷體"/>
          <w:spacing w:val="-2"/>
          <w:sz w:val="28"/>
          <w:szCs w:val="28"/>
          <w:lang w:val="zh-TW"/>
        </w:rPr>
        <w:br/>
      </w:r>
      <w:r w:rsidRPr="005E05D1">
        <w:rPr>
          <w:rFonts w:ascii="標楷體" w:eastAsia="標楷體" w:hAnsi="標楷體"/>
          <w:spacing w:val="-2"/>
          <w:sz w:val="28"/>
          <w:szCs w:val="28"/>
          <w:lang w:val="zh-TW"/>
        </w:rPr>
        <w:t>人數不限，參賽者需要在大會指定的日期、時間內，到網上連結作答大會的問題卷。問題卷共有40題多項選擇題，每題2分，共80分。每名學生只可答題一次，並需填妥校名、中文姓名（沒有中文姓名方可提供其他語文）、班別、學號等資料方為有效，如有重複，只採用首次遞交的答題卷。</w:t>
      </w:r>
      <w:r w:rsidRPr="005E05D1">
        <w:rPr>
          <w:rFonts w:ascii="標楷體" w:eastAsia="標楷體" w:hAnsi="標楷體" w:cs="標楷體"/>
          <w:spacing w:val="-2"/>
          <w:sz w:val="28"/>
          <w:szCs w:val="28"/>
          <w:lang w:val="zh-TW"/>
        </w:rPr>
        <w:br/>
      </w:r>
      <w:r w:rsidRPr="005E05D1">
        <w:rPr>
          <w:rFonts w:ascii="標楷體" w:eastAsia="標楷體" w:hAnsi="標楷體"/>
          <w:spacing w:val="-2"/>
          <w:sz w:val="28"/>
          <w:szCs w:val="28"/>
          <w:lang w:val="zh-TW"/>
        </w:rPr>
        <w:t>評分準則：</w:t>
      </w:r>
    </w:p>
    <w:p w14:paraId="1B659918" w14:textId="5600BB3C" w:rsidR="00994C17" w:rsidRPr="005E05D1" w:rsidRDefault="00FC0C4F" w:rsidP="005E05D1">
      <w:pPr>
        <w:pStyle w:val="A6"/>
        <w:numPr>
          <w:ilvl w:val="4"/>
          <w:numId w:val="2"/>
        </w:numPr>
        <w:spacing w:before="120" w:after="120" w:line="440" w:lineRule="atLeast"/>
        <w:ind w:left="2268"/>
        <w:jc w:val="both"/>
        <w:rPr>
          <w:rFonts w:ascii="標楷體" w:eastAsia="標楷體" w:hAnsi="標楷體" w:hint="default"/>
          <w:sz w:val="28"/>
          <w:szCs w:val="28"/>
          <w:lang w:val="zh-TW"/>
        </w:rPr>
      </w:pPr>
      <w:r w:rsidRPr="005E05D1">
        <w:rPr>
          <w:rFonts w:ascii="標楷體" w:eastAsia="標楷體" w:hAnsi="標楷體"/>
          <w:spacing w:val="-2"/>
          <w:sz w:val="28"/>
          <w:szCs w:val="28"/>
          <w:lang w:val="zh-TW"/>
        </w:rPr>
        <w:t xml:space="preserve">學校得分 ＝ </w:t>
      </w:r>
      <w:r w:rsidR="00747985" w:rsidRPr="00747985">
        <w:rPr>
          <w:rFonts w:ascii="標楷體" w:eastAsia="標楷體" w:hAnsi="標楷體"/>
          <w:spacing w:val="-2"/>
          <w:sz w:val="28"/>
          <w:szCs w:val="28"/>
          <w:lang w:val="zh-TW"/>
        </w:rPr>
        <w:t>（</w:t>
      </w:r>
      <w:r w:rsidRPr="00747985">
        <w:rPr>
          <w:rFonts w:ascii="標楷體" w:eastAsia="標楷體" w:hAnsi="標楷體"/>
          <w:spacing w:val="-2"/>
          <w:sz w:val="28"/>
          <w:szCs w:val="28"/>
          <w:lang w:val="zh-TW"/>
        </w:rPr>
        <w:t xml:space="preserve">學生總得分 </w:t>
      </w:r>
      <w:r w:rsidRPr="00747985">
        <w:rPr>
          <w:rFonts w:ascii="標楷體" w:eastAsia="標楷體" w:hAnsi="標楷體" w:hint="default"/>
          <w:spacing w:val="-2"/>
          <w:sz w:val="28"/>
          <w:szCs w:val="28"/>
          <w:lang w:val="zh-TW"/>
        </w:rPr>
        <w:t xml:space="preserve">÷ </w:t>
      </w:r>
      <w:r w:rsidRPr="00747985">
        <w:rPr>
          <w:rFonts w:ascii="標楷體" w:eastAsia="標楷體" w:hAnsi="標楷體"/>
          <w:spacing w:val="-2"/>
          <w:sz w:val="28"/>
          <w:szCs w:val="28"/>
          <w:lang w:val="zh-TW"/>
        </w:rPr>
        <w:t>全校學生總人數</w:t>
      </w:r>
      <w:r w:rsidR="00747985" w:rsidRPr="00747985">
        <w:rPr>
          <w:rFonts w:ascii="標楷體" w:eastAsia="標楷體" w:hAnsi="標楷體" w:hint="default"/>
          <w:spacing w:val="-2"/>
          <w:sz w:val="28"/>
          <w:szCs w:val="28"/>
          <w:lang w:val="zh-TW"/>
        </w:rPr>
        <w:t>）</w:t>
      </w:r>
      <w:r w:rsidRPr="00747985">
        <w:rPr>
          <w:rFonts w:ascii="標楷體" w:eastAsia="標楷體" w:hAnsi="標楷體"/>
          <w:spacing w:val="-2"/>
          <w:sz w:val="28"/>
          <w:szCs w:val="28"/>
          <w:lang w:val="zh-TW"/>
        </w:rPr>
        <w:t xml:space="preserve"> </w:t>
      </w:r>
      <w:r w:rsidRPr="00747985">
        <w:rPr>
          <w:rFonts w:ascii="標楷體" w:eastAsia="標楷體" w:hAnsi="標楷體" w:hint="default"/>
          <w:spacing w:val="-2"/>
          <w:sz w:val="28"/>
          <w:szCs w:val="28"/>
          <w:lang w:val="zh-TW"/>
        </w:rPr>
        <w:t xml:space="preserve">× </w:t>
      </w:r>
      <w:r w:rsidRPr="00747985">
        <w:rPr>
          <w:rFonts w:ascii="標楷體" w:eastAsia="標楷體" w:hAnsi="標楷體"/>
          <w:spacing w:val="-2"/>
          <w:sz w:val="28"/>
          <w:szCs w:val="28"/>
          <w:lang w:val="zh-TW"/>
        </w:rPr>
        <w:t>10，以競逐網上問答學校獎項，高分者勝，同分以最後一名學生完</w:t>
      </w:r>
      <w:r w:rsidRPr="005E05D1">
        <w:rPr>
          <w:rFonts w:ascii="標楷體" w:eastAsia="標楷體" w:hAnsi="標楷體"/>
          <w:spacing w:val="-2"/>
          <w:sz w:val="28"/>
          <w:szCs w:val="28"/>
          <w:lang w:val="zh-TW"/>
        </w:rPr>
        <w:t>成時間計算，快者為勝。</w:t>
      </w:r>
    </w:p>
    <w:p w14:paraId="23AEF594" w14:textId="77777777" w:rsidR="00994C17" w:rsidRPr="005E05D1" w:rsidRDefault="00FC0C4F" w:rsidP="005E05D1">
      <w:pPr>
        <w:pStyle w:val="A6"/>
        <w:numPr>
          <w:ilvl w:val="4"/>
          <w:numId w:val="2"/>
        </w:numPr>
        <w:spacing w:before="120" w:after="120" w:line="440" w:lineRule="atLeast"/>
        <w:ind w:left="2268"/>
        <w:jc w:val="both"/>
        <w:rPr>
          <w:rFonts w:ascii="標楷體" w:eastAsia="標楷體" w:hAnsi="標楷體" w:hint="default"/>
          <w:sz w:val="28"/>
          <w:szCs w:val="28"/>
          <w:lang w:val="zh-TW"/>
        </w:rPr>
      </w:pPr>
      <w:r w:rsidRPr="005E05D1">
        <w:rPr>
          <w:rFonts w:ascii="標楷體" w:eastAsia="標楷體" w:hAnsi="標楷體"/>
          <w:spacing w:val="-2"/>
          <w:sz w:val="28"/>
          <w:szCs w:val="28"/>
          <w:lang w:val="zh-TW"/>
        </w:rPr>
        <w:t>學生個人得分 ＝ 該卷得分，高分者勝，同分以較早完成者</w:t>
      </w:r>
      <w:r w:rsidRPr="005E05D1">
        <w:rPr>
          <w:rFonts w:ascii="標楷體" w:eastAsia="標楷體" w:hAnsi="標楷體"/>
          <w:spacing w:val="-2"/>
          <w:sz w:val="28"/>
          <w:szCs w:val="28"/>
          <w:lang w:val="zh-TW"/>
        </w:rPr>
        <w:lastRenderedPageBreak/>
        <w:t>勝。</w:t>
      </w:r>
      <w:r w:rsidRPr="005E05D1">
        <w:rPr>
          <w:rFonts w:ascii="標楷體" w:eastAsia="標楷體" w:hAnsi="標楷體"/>
          <w:spacing w:val="-2"/>
          <w:sz w:val="28"/>
          <w:szCs w:val="28"/>
          <w:u w:color="FF0000"/>
          <w:lang w:val="zh-TW"/>
        </w:rPr>
        <w:t>每校最高分百</w:t>
      </w:r>
      <w:r w:rsidRPr="005E05D1">
        <w:rPr>
          <w:rFonts w:ascii="標楷體" w:eastAsia="標楷體" w:hAnsi="標楷體"/>
          <w:spacing w:val="-2"/>
          <w:sz w:val="28"/>
          <w:szCs w:val="28"/>
          <w:lang w:val="zh-TW"/>
        </w:rPr>
        <w:t>分之十（只計算整數）的參賽學生得分達40分或以上均獲獎勵。</w:t>
      </w:r>
    </w:p>
    <w:p w14:paraId="0A0FE9AA" w14:textId="04CEE925" w:rsidR="00994C17" w:rsidRPr="005E05D1" w:rsidRDefault="00FC0C4F" w:rsidP="005E05D1">
      <w:pPr>
        <w:pStyle w:val="A6"/>
        <w:numPr>
          <w:ilvl w:val="4"/>
          <w:numId w:val="2"/>
        </w:numPr>
        <w:spacing w:before="120" w:after="120" w:line="440" w:lineRule="atLeast"/>
        <w:ind w:left="2268"/>
        <w:jc w:val="both"/>
        <w:rPr>
          <w:rFonts w:ascii="標楷體" w:eastAsia="標楷體" w:hAnsi="標楷體" w:hint="default"/>
          <w:sz w:val="28"/>
          <w:szCs w:val="28"/>
          <w:lang w:val="zh-TW"/>
        </w:rPr>
      </w:pPr>
      <w:r w:rsidRPr="005E05D1">
        <w:rPr>
          <w:rFonts w:ascii="標楷體" w:eastAsia="標楷體" w:hAnsi="標楷體"/>
          <w:spacing w:val="-2"/>
          <w:sz w:val="28"/>
          <w:szCs w:val="28"/>
          <w:lang w:val="zh-TW"/>
        </w:rPr>
        <w:t>比賽日期：2021年5月8日（星期六）</w:t>
      </w:r>
      <w:r w:rsidRPr="005E05D1">
        <w:rPr>
          <w:rFonts w:ascii="標楷體" w:eastAsia="標楷體" w:hAnsi="標楷體"/>
          <w:spacing w:val="-2"/>
          <w:sz w:val="28"/>
          <w:szCs w:val="28"/>
          <w:u w:color="FF0000"/>
          <w:lang w:val="zh-TW"/>
        </w:rPr>
        <w:t>上</w:t>
      </w:r>
      <w:r w:rsidRPr="005E05D1">
        <w:rPr>
          <w:rFonts w:ascii="標楷體" w:eastAsia="標楷體" w:hAnsi="標楷體"/>
          <w:sz w:val="28"/>
          <w:szCs w:val="28"/>
          <w:lang w:val="zh-TW"/>
        </w:rPr>
        <w:t>午11:00-</w:t>
      </w:r>
      <w:r w:rsidR="00F85113" w:rsidRPr="00F85113">
        <w:rPr>
          <w:rFonts w:ascii="標楷體" w:eastAsia="標楷體" w:hAnsi="標楷體"/>
          <w:sz w:val="28"/>
          <w:szCs w:val="28"/>
          <w:lang w:val="zh-TW"/>
        </w:rPr>
        <w:t>中午</w:t>
      </w:r>
      <w:r w:rsidRPr="005E05D1">
        <w:rPr>
          <w:rFonts w:ascii="標楷體" w:eastAsia="標楷體" w:hAnsi="標楷體"/>
          <w:sz w:val="28"/>
          <w:szCs w:val="28"/>
          <w:lang w:val="zh-TW"/>
        </w:rPr>
        <w:t>12:00</w:t>
      </w:r>
    </w:p>
    <w:p w14:paraId="1F83C965" w14:textId="77777777" w:rsidR="00994C17" w:rsidRPr="005E05D1" w:rsidRDefault="00FC0C4F" w:rsidP="005E05D1">
      <w:pPr>
        <w:pStyle w:val="A6"/>
        <w:numPr>
          <w:ilvl w:val="2"/>
          <w:numId w:val="3"/>
        </w:numPr>
        <w:tabs>
          <w:tab w:val="clear" w:pos="1897"/>
          <w:tab w:val="num" w:pos="1701"/>
        </w:tabs>
        <w:spacing w:before="120" w:after="120" w:line="440" w:lineRule="atLeast"/>
        <w:ind w:left="1701"/>
        <w:jc w:val="both"/>
        <w:rPr>
          <w:rFonts w:ascii="標楷體" w:eastAsia="標楷體" w:hAnsi="標楷體" w:hint="default"/>
          <w:sz w:val="28"/>
          <w:szCs w:val="28"/>
          <w:lang w:val="zh-TW"/>
        </w:rPr>
      </w:pPr>
      <w:r w:rsidRPr="005E05D1">
        <w:rPr>
          <w:rFonts w:ascii="標楷體" w:eastAsia="標楷體" w:hAnsi="標楷體"/>
          <w:spacing w:val="-2"/>
          <w:sz w:val="28"/>
          <w:szCs w:val="28"/>
          <w:lang w:val="zh-TW"/>
        </w:rPr>
        <w:t>專題報告</w:t>
      </w:r>
    </w:p>
    <w:p w14:paraId="1DD1E8BB" w14:textId="77777777" w:rsidR="00994C17" w:rsidRPr="005E05D1" w:rsidRDefault="00FC0C4F" w:rsidP="005E05D1">
      <w:pPr>
        <w:pStyle w:val="A6"/>
        <w:numPr>
          <w:ilvl w:val="3"/>
          <w:numId w:val="3"/>
        </w:numPr>
        <w:spacing w:before="120" w:after="120" w:line="440" w:lineRule="atLeast"/>
        <w:ind w:left="2268" w:hanging="629"/>
        <w:rPr>
          <w:rFonts w:ascii="標楷體" w:eastAsia="標楷體" w:hAnsi="標楷體" w:hint="default"/>
          <w:sz w:val="28"/>
          <w:szCs w:val="28"/>
          <w:lang w:val="zh-TW"/>
        </w:rPr>
      </w:pPr>
      <w:r w:rsidRPr="005E05D1">
        <w:rPr>
          <w:rFonts w:ascii="標楷體" w:eastAsia="標楷體" w:hAnsi="標楷體"/>
          <w:spacing w:val="-2"/>
          <w:sz w:val="28"/>
          <w:szCs w:val="28"/>
          <w:lang w:val="zh-TW"/>
        </w:rPr>
        <w:t>主題</w:t>
      </w:r>
      <w:r w:rsidRPr="005E05D1">
        <w:rPr>
          <w:rFonts w:ascii="標楷體" w:eastAsia="標楷體" w:hAnsi="標楷體" w:cs="標楷體"/>
          <w:spacing w:val="-2"/>
          <w:sz w:val="28"/>
          <w:szCs w:val="28"/>
          <w:lang w:val="zh-TW"/>
        </w:rPr>
        <w:br/>
      </w:r>
      <w:r w:rsidRPr="005E05D1">
        <w:rPr>
          <w:rFonts w:ascii="標楷體" w:eastAsia="標楷體" w:hAnsi="標楷體"/>
          <w:spacing w:val="-2"/>
          <w:sz w:val="28"/>
          <w:szCs w:val="28"/>
          <w:lang w:val="zh-TW"/>
        </w:rPr>
        <w:t>透過專題報告，闡明在</w:t>
      </w:r>
      <w:r w:rsidRPr="005E05D1">
        <w:rPr>
          <w:rFonts w:ascii="標楷體" w:eastAsia="標楷體" w:hAnsi="標楷體" w:hint="default"/>
          <w:spacing w:val="-2"/>
          <w:sz w:val="28"/>
          <w:szCs w:val="28"/>
          <w:lang w:val="zh-TW"/>
        </w:rPr>
        <w:t>“</w:t>
      </w:r>
      <w:r w:rsidRPr="005E05D1">
        <w:rPr>
          <w:rFonts w:ascii="標楷體" w:eastAsia="標楷體" w:hAnsi="標楷體"/>
          <w:spacing w:val="-2"/>
          <w:sz w:val="28"/>
          <w:szCs w:val="28"/>
          <w:lang w:val="zh-TW"/>
        </w:rPr>
        <w:t>一國兩制、高度自治</w:t>
      </w:r>
      <w:r w:rsidRPr="005E05D1">
        <w:rPr>
          <w:rFonts w:ascii="標楷體" w:eastAsia="標楷體" w:hAnsi="標楷體" w:hint="default"/>
          <w:spacing w:val="-2"/>
          <w:sz w:val="28"/>
          <w:szCs w:val="28"/>
          <w:lang w:val="zh-TW"/>
        </w:rPr>
        <w:t>”</w:t>
      </w:r>
      <w:r w:rsidRPr="005E05D1">
        <w:rPr>
          <w:rFonts w:ascii="標楷體" w:eastAsia="標楷體" w:hAnsi="標楷體"/>
          <w:spacing w:val="-2"/>
          <w:sz w:val="28"/>
          <w:szCs w:val="28"/>
          <w:lang w:val="zh-TW"/>
        </w:rPr>
        <w:t>下，《基本法》如何促進香港 1.繁榮、2.穩定  和  3.</w:t>
      </w:r>
      <w:r w:rsidRPr="005E05D1">
        <w:rPr>
          <w:rFonts w:ascii="標楷體" w:eastAsia="標楷體" w:hAnsi="標楷體"/>
          <w:sz w:val="28"/>
          <w:szCs w:val="28"/>
          <w:lang w:val="zh-TW"/>
        </w:rPr>
        <w:t>市民權利受到保障。請選其中一項作專題報告。</w:t>
      </w:r>
    </w:p>
    <w:p w14:paraId="18DA1AE3" w14:textId="77777777" w:rsidR="00994C17" w:rsidRPr="005E05D1" w:rsidRDefault="00FC0C4F" w:rsidP="005E05D1">
      <w:pPr>
        <w:pStyle w:val="A6"/>
        <w:numPr>
          <w:ilvl w:val="3"/>
          <w:numId w:val="4"/>
        </w:numPr>
        <w:spacing w:before="120" w:after="120" w:line="440" w:lineRule="atLeast"/>
        <w:ind w:left="2268"/>
        <w:rPr>
          <w:rFonts w:ascii="標楷體" w:eastAsia="標楷體" w:hAnsi="標楷體" w:hint="default"/>
          <w:sz w:val="28"/>
          <w:szCs w:val="28"/>
          <w:lang w:val="zh-TW"/>
        </w:rPr>
      </w:pPr>
      <w:r w:rsidRPr="005E05D1">
        <w:rPr>
          <w:rFonts w:ascii="標楷體" w:eastAsia="標楷體" w:hAnsi="標楷體"/>
          <w:spacing w:val="-2"/>
          <w:sz w:val="28"/>
          <w:szCs w:val="28"/>
          <w:lang w:val="zh-TW"/>
        </w:rPr>
        <w:t>參賽要求</w:t>
      </w:r>
      <w:r w:rsidRPr="005E05D1">
        <w:rPr>
          <w:rFonts w:ascii="標楷體" w:eastAsia="標楷體" w:hAnsi="標楷體"/>
          <w:spacing w:val="-2"/>
          <w:sz w:val="28"/>
          <w:szCs w:val="28"/>
          <w:lang w:val="zh-TW"/>
        </w:rPr>
        <w:br/>
        <w:t>每間參賽學校提交一份專題報告，以ppt或pptx格式製成，負責製作的學生人數不超過八人（獎項證書最多只設八張），參與影音製</w:t>
      </w:r>
      <w:r w:rsidRPr="005E05D1">
        <w:rPr>
          <w:rFonts w:ascii="標楷體" w:eastAsia="標楷體" w:hAnsi="標楷體"/>
          <w:sz w:val="28"/>
          <w:szCs w:val="28"/>
          <w:lang w:val="zh-TW"/>
        </w:rPr>
        <w:t>作、演出人數不限。</w:t>
      </w:r>
    </w:p>
    <w:p w14:paraId="02463EDA" w14:textId="77777777" w:rsidR="00994C17" w:rsidRPr="005E05D1" w:rsidRDefault="00FC0C4F" w:rsidP="005E05D1">
      <w:pPr>
        <w:pStyle w:val="A6"/>
        <w:numPr>
          <w:ilvl w:val="3"/>
          <w:numId w:val="3"/>
        </w:numPr>
        <w:spacing w:before="120" w:after="120" w:line="440" w:lineRule="atLeast"/>
        <w:ind w:left="2268"/>
        <w:rPr>
          <w:rFonts w:ascii="標楷體" w:eastAsia="標楷體" w:hAnsi="標楷體" w:hint="default"/>
          <w:sz w:val="28"/>
          <w:szCs w:val="28"/>
          <w:lang w:val="zh-TW"/>
        </w:rPr>
      </w:pPr>
      <w:r w:rsidRPr="005E05D1">
        <w:rPr>
          <w:rFonts w:ascii="標楷體" w:eastAsia="標楷體" w:hAnsi="標楷體"/>
          <w:spacing w:val="-2"/>
          <w:sz w:val="28"/>
          <w:szCs w:val="28"/>
          <w:lang w:val="zh-TW"/>
        </w:rPr>
        <w:t>內容</w:t>
      </w:r>
      <w:r w:rsidRPr="005E05D1">
        <w:rPr>
          <w:rFonts w:ascii="標楷體" w:eastAsia="標楷體" w:hAnsi="標楷體" w:cs="標楷體"/>
          <w:spacing w:val="-2"/>
          <w:sz w:val="28"/>
          <w:szCs w:val="28"/>
          <w:lang w:val="zh-TW"/>
        </w:rPr>
        <w:br/>
      </w:r>
      <w:r w:rsidRPr="005E05D1">
        <w:rPr>
          <w:rFonts w:ascii="標楷體" w:eastAsia="標楷體" w:hAnsi="標楷體"/>
          <w:spacing w:val="-2"/>
          <w:sz w:val="28"/>
          <w:szCs w:val="28"/>
          <w:lang w:val="zh-TW"/>
        </w:rPr>
        <w:t>報告需用中文撰寫，表達方式不限</w:t>
      </w:r>
      <w:r w:rsidRPr="005E05D1">
        <w:rPr>
          <w:rFonts w:ascii="標楷體" w:eastAsia="標楷體" w:hAnsi="標楷體"/>
          <w:sz w:val="28"/>
          <w:szCs w:val="28"/>
          <w:lang w:val="zh-TW"/>
        </w:rPr>
        <w:t>，須自擬題目，可用文字、圖畫、相片、影音或其他媒體等</w:t>
      </w:r>
      <w:r w:rsidRPr="005E05D1">
        <w:rPr>
          <w:rFonts w:ascii="標楷體" w:eastAsia="標楷體" w:hAnsi="標楷體"/>
          <w:spacing w:val="-2"/>
          <w:sz w:val="28"/>
          <w:szCs w:val="28"/>
          <w:lang w:val="zh-TW"/>
        </w:rPr>
        <w:t>展示</w:t>
      </w:r>
      <w:r w:rsidRPr="005E05D1">
        <w:rPr>
          <w:rFonts w:ascii="標楷體" w:eastAsia="標楷體" w:hAnsi="標楷體"/>
          <w:sz w:val="28"/>
          <w:szCs w:val="28"/>
          <w:lang w:val="zh-TW"/>
        </w:rPr>
        <w:t>題目，檔案須能以</w:t>
      </w:r>
      <w:r w:rsidRPr="005E05D1">
        <w:rPr>
          <w:rFonts w:ascii="標楷體" w:eastAsia="標楷體" w:hAnsi="標楷體" w:hint="default"/>
          <w:sz w:val="28"/>
          <w:szCs w:val="28"/>
          <w:rtl/>
          <w:lang w:val="ar-SA"/>
        </w:rPr>
        <w:t>“</w:t>
      </w:r>
      <w:r w:rsidRPr="005E05D1">
        <w:rPr>
          <w:rFonts w:ascii="標楷體" w:eastAsia="標楷體" w:hAnsi="標楷體"/>
          <w:sz w:val="28"/>
          <w:szCs w:val="28"/>
        </w:rPr>
        <w:t>Windows Media Player</w:t>
      </w:r>
      <w:r w:rsidRPr="005E05D1">
        <w:rPr>
          <w:rFonts w:ascii="標楷體" w:eastAsia="標楷體" w:hAnsi="標楷體" w:hint="default"/>
          <w:sz w:val="28"/>
          <w:szCs w:val="28"/>
        </w:rPr>
        <w:t>”</w:t>
      </w:r>
      <w:r w:rsidRPr="005E05D1">
        <w:rPr>
          <w:rFonts w:ascii="標楷體" w:eastAsia="標楷體" w:hAnsi="標楷體"/>
          <w:sz w:val="28"/>
          <w:szCs w:val="28"/>
          <w:lang w:val="zh-TW"/>
        </w:rPr>
        <w:t>程式播放或網頁瀏覽器讀取</w:t>
      </w:r>
      <w:r w:rsidRPr="005E05D1">
        <w:rPr>
          <w:rFonts w:ascii="標楷體" w:eastAsia="標楷體" w:hAnsi="標楷體"/>
          <w:sz w:val="28"/>
          <w:szCs w:val="28"/>
        </w:rPr>
        <w:t>(限</w:t>
      </w:r>
      <w:r w:rsidRPr="005E05D1">
        <w:rPr>
          <w:rFonts w:ascii="標楷體" w:eastAsia="標楷體" w:hAnsi="標楷體"/>
          <w:sz w:val="28"/>
          <w:szCs w:val="28"/>
          <w:lang w:val="de-DE"/>
        </w:rPr>
        <w:t>Google Chrome</w:t>
      </w:r>
      <w:r w:rsidRPr="005E05D1">
        <w:rPr>
          <w:rFonts w:ascii="標楷體" w:eastAsia="標楷體" w:hAnsi="標楷體"/>
          <w:sz w:val="28"/>
          <w:szCs w:val="28"/>
          <w:lang w:val="zh-TW"/>
        </w:rPr>
        <w:t>或</w:t>
      </w:r>
      <w:r w:rsidRPr="005E05D1">
        <w:rPr>
          <w:rFonts w:ascii="標楷體" w:eastAsia="標楷體" w:hAnsi="標楷體"/>
          <w:sz w:val="28"/>
          <w:szCs w:val="28"/>
        </w:rPr>
        <w:t>IE 8.0</w:t>
      </w:r>
      <w:r w:rsidRPr="005E05D1">
        <w:rPr>
          <w:rFonts w:ascii="標楷體" w:eastAsia="標楷體" w:hAnsi="標楷體"/>
          <w:sz w:val="28"/>
          <w:szCs w:val="28"/>
          <w:lang w:val="zh-TW"/>
        </w:rPr>
        <w:t>或以上版本，及並不需要安裝或下載額外的外掛程式</w:t>
      </w:r>
      <w:r w:rsidRPr="005E05D1">
        <w:rPr>
          <w:rFonts w:ascii="標楷體" w:eastAsia="標楷體" w:hAnsi="標楷體"/>
          <w:sz w:val="28"/>
          <w:szCs w:val="28"/>
        </w:rPr>
        <w:t>)。</w:t>
      </w:r>
      <w:r w:rsidRPr="005E05D1">
        <w:rPr>
          <w:rFonts w:ascii="標楷體" w:eastAsia="標楷體" w:hAnsi="標楷體"/>
          <w:sz w:val="28"/>
          <w:szCs w:val="28"/>
          <w:lang w:val="zh-TW"/>
        </w:rPr>
        <w:t>所有內容，包括版頭、參考目錄、名單等不可超過</w:t>
      </w:r>
      <w:r w:rsidRPr="005E05D1">
        <w:rPr>
          <w:rFonts w:ascii="標楷體" w:eastAsia="標楷體" w:hAnsi="標楷體"/>
          <w:sz w:val="28"/>
          <w:szCs w:val="28"/>
        </w:rPr>
        <w:t>30</w:t>
      </w:r>
      <w:r w:rsidRPr="005E05D1">
        <w:rPr>
          <w:rFonts w:ascii="標楷體" w:eastAsia="標楷體" w:hAnsi="標楷體"/>
          <w:sz w:val="28"/>
          <w:szCs w:val="28"/>
          <w:lang w:val="zh-TW"/>
        </w:rPr>
        <w:t>頁，影、音等資料總時間不超過</w:t>
      </w:r>
      <w:r w:rsidRPr="005E05D1">
        <w:rPr>
          <w:rFonts w:ascii="標楷體" w:eastAsia="標楷體" w:hAnsi="標楷體"/>
          <w:sz w:val="28"/>
          <w:szCs w:val="28"/>
        </w:rPr>
        <w:t>15</w:t>
      </w:r>
      <w:r w:rsidRPr="005E05D1">
        <w:rPr>
          <w:rFonts w:ascii="標楷體" w:eastAsia="標楷體" w:hAnsi="標楷體"/>
          <w:sz w:val="28"/>
          <w:szCs w:val="28"/>
          <w:lang w:val="zh-TW"/>
        </w:rPr>
        <w:t>分鐘，字體須為</w:t>
      </w:r>
      <w:r w:rsidRPr="005E05D1">
        <w:rPr>
          <w:rFonts w:ascii="標楷體" w:eastAsia="標楷體" w:hAnsi="標楷體"/>
          <w:spacing w:val="-2"/>
          <w:sz w:val="28"/>
          <w:szCs w:val="28"/>
          <w:lang w:val="zh-TW"/>
        </w:rPr>
        <w:t>24</w:t>
      </w:r>
      <w:r w:rsidRPr="005E05D1">
        <w:rPr>
          <w:rFonts w:ascii="標楷體" w:eastAsia="標楷體" w:hAnsi="標楷體"/>
          <w:sz w:val="28"/>
          <w:szCs w:val="28"/>
          <w:lang w:val="zh-TW"/>
        </w:rPr>
        <w:t>號或以上。專題報告首頁須有題目、學校名稱，末頁列出負責製作學生姓</w:t>
      </w:r>
      <w:r w:rsidRPr="005E05D1">
        <w:rPr>
          <w:rFonts w:ascii="標楷體" w:eastAsia="標楷體" w:hAnsi="標楷體"/>
          <w:spacing w:val="-2"/>
          <w:sz w:val="28"/>
          <w:szCs w:val="28"/>
          <w:lang w:val="zh-TW"/>
        </w:rPr>
        <w:t>名和班別。所用影、音等媒體檔須存在光碟內，不能用超連結到其他網上資料。整個ppt或pptx報告，不可大於4.5 GigaByte。參賽學校須把載有ppt或pptx格式的報告（包括影、音等資料）及報告的pdf電子光碟，連同填妥的參賽表格郵寄新界大埔太和鄰里社區中心5字樓本會收。</w:t>
      </w:r>
    </w:p>
    <w:p w14:paraId="5BE5D024" w14:textId="77777777" w:rsidR="00994C17" w:rsidRPr="005E05D1" w:rsidRDefault="00FC0C4F" w:rsidP="005E05D1">
      <w:pPr>
        <w:pStyle w:val="A6"/>
        <w:numPr>
          <w:ilvl w:val="3"/>
          <w:numId w:val="3"/>
        </w:numPr>
        <w:spacing w:before="120" w:after="120" w:line="440" w:lineRule="atLeast"/>
        <w:ind w:left="2268"/>
        <w:rPr>
          <w:rFonts w:ascii="標楷體" w:eastAsia="標楷體" w:hAnsi="標楷體" w:hint="default"/>
          <w:sz w:val="28"/>
          <w:szCs w:val="28"/>
          <w:lang w:val="zh-TW"/>
        </w:rPr>
      </w:pPr>
      <w:r w:rsidRPr="005E05D1">
        <w:rPr>
          <w:rFonts w:ascii="標楷體" w:eastAsia="標楷體" w:hAnsi="標楷體"/>
          <w:spacing w:val="-2"/>
          <w:sz w:val="28"/>
          <w:szCs w:val="28"/>
          <w:lang w:val="zh-TW"/>
        </w:rPr>
        <w:t>版權</w:t>
      </w:r>
      <w:r w:rsidRPr="005E05D1">
        <w:rPr>
          <w:rFonts w:ascii="標楷體" w:eastAsia="標楷體" w:hAnsi="標楷體" w:cs="標楷體"/>
          <w:spacing w:val="-2"/>
          <w:sz w:val="28"/>
          <w:szCs w:val="28"/>
          <w:lang w:val="zh-TW"/>
        </w:rPr>
        <w:br/>
      </w:r>
      <w:r w:rsidRPr="005E05D1">
        <w:rPr>
          <w:rFonts w:ascii="標楷體" w:eastAsia="標楷體" w:hAnsi="標楷體"/>
          <w:spacing w:val="-2"/>
          <w:sz w:val="28"/>
          <w:szCs w:val="28"/>
          <w:lang w:val="zh-TW"/>
        </w:rPr>
        <w:t>參賽作品版權屬主辦單位所有。凡參加本比賽即代表已同意主辦單位將得獎作品出版、展示及在任何媒體發布，主辦單位毋須另行徵求參賽者或學校的同意。</w:t>
      </w:r>
      <w:r w:rsidRPr="005E05D1">
        <w:rPr>
          <w:rFonts w:ascii="標楷體" w:eastAsia="標楷體" w:hAnsi="標楷體" w:cs="標楷體"/>
          <w:spacing w:val="-2"/>
          <w:sz w:val="28"/>
          <w:szCs w:val="28"/>
          <w:lang w:val="zh-TW"/>
        </w:rPr>
        <w:br/>
      </w:r>
      <w:r w:rsidRPr="005E05D1">
        <w:rPr>
          <w:rFonts w:ascii="標楷體" w:eastAsia="標楷體" w:hAnsi="標楷體"/>
          <w:spacing w:val="-2"/>
          <w:sz w:val="28"/>
          <w:szCs w:val="28"/>
          <w:lang w:val="zh-TW"/>
        </w:rPr>
        <w:t>參賽者及學校務必尊重知識產權，所有引用資料（包括文章、文獻、書籍、網頁、圖片、圖表等）須註釋出處。如有</w:t>
      </w:r>
      <w:r w:rsidRPr="005E05D1">
        <w:rPr>
          <w:rFonts w:ascii="標楷體" w:eastAsia="標楷體" w:hAnsi="標楷體"/>
          <w:spacing w:val="-2"/>
          <w:sz w:val="28"/>
          <w:szCs w:val="28"/>
          <w:lang w:val="zh-TW"/>
        </w:rPr>
        <w:lastRenderedPageBreak/>
        <w:t>涉及版權的資料，參賽者須處理有關申請，才可使用。參賽學校須確保作品並無侵權行為。</w:t>
      </w:r>
    </w:p>
    <w:p w14:paraId="1A6ECF99" w14:textId="77777777" w:rsidR="00994C17" w:rsidRPr="005E05D1" w:rsidRDefault="00FC0C4F" w:rsidP="005E05D1">
      <w:pPr>
        <w:pStyle w:val="A6"/>
        <w:numPr>
          <w:ilvl w:val="3"/>
          <w:numId w:val="3"/>
        </w:numPr>
        <w:spacing w:before="120" w:after="120" w:line="440" w:lineRule="atLeast"/>
        <w:ind w:left="2268"/>
        <w:jc w:val="both"/>
        <w:rPr>
          <w:rFonts w:ascii="標楷體" w:eastAsia="標楷體" w:hAnsi="標楷體" w:hint="default"/>
          <w:spacing w:val="-2"/>
          <w:sz w:val="28"/>
          <w:szCs w:val="28"/>
          <w:lang w:val="zh-TW"/>
        </w:rPr>
      </w:pPr>
      <w:r w:rsidRPr="005E05D1">
        <w:rPr>
          <w:rFonts w:ascii="標楷體" w:eastAsia="標楷體" w:hAnsi="標楷體"/>
          <w:spacing w:val="-2"/>
          <w:sz w:val="28"/>
          <w:szCs w:val="28"/>
          <w:lang w:val="zh-TW"/>
        </w:rPr>
        <w:t>提交日期：2021年5月10日下午5:00前。</w:t>
      </w:r>
    </w:p>
    <w:p w14:paraId="281ED4E2" w14:textId="77777777" w:rsidR="00994C17" w:rsidRPr="005E05D1" w:rsidRDefault="00FC0C4F" w:rsidP="005E05D1">
      <w:pPr>
        <w:pStyle w:val="A6"/>
        <w:numPr>
          <w:ilvl w:val="3"/>
          <w:numId w:val="3"/>
        </w:numPr>
        <w:spacing w:before="120" w:after="120" w:line="440" w:lineRule="atLeast"/>
        <w:ind w:left="2268"/>
        <w:rPr>
          <w:rFonts w:ascii="標楷體" w:eastAsia="標楷體" w:hAnsi="標楷體" w:hint="default"/>
          <w:sz w:val="28"/>
          <w:szCs w:val="28"/>
          <w:lang w:val="zh-TW"/>
        </w:rPr>
      </w:pPr>
      <w:r w:rsidRPr="005E05D1">
        <w:rPr>
          <w:rFonts w:ascii="標楷體" w:eastAsia="標楷體" w:hAnsi="標楷體"/>
          <w:spacing w:val="-2"/>
          <w:sz w:val="28"/>
          <w:szCs w:val="28"/>
          <w:lang w:val="zh-TW"/>
        </w:rPr>
        <w:t>評分準則</w:t>
      </w:r>
      <w:r w:rsidRPr="005E05D1">
        <w:rPr>
          <w:rFonts w:ascii="標楷體" w:eastAsia="標楷體" w:hAnsi="標楷體" w:cs="標楷體"/>
          <w:spacing w:val="-2"/>
          <w:sz w:val="28"/>
          <w:szCs w:val="28"/>
          <w:lang w:val="zh-TW"/>
        </w:rPr>
        <w:br/>
      </w:r>
      <w:r w:rsidRPr="005E05D1">
        <w:rPr>
          <w:rFonts w:ascii="標楷體" w:eastAsia="標楷體" w:hAnsi="標楷體"/>
          <w:spacing w:val="-2"/>
          <w:sz w:val="28"/>
          <w:szCs w:val="28"/>
          <w:lang w:val="zh-TW"/>
        </w:rPr>
        <w:t>題目20分、內容結構60分、論證分析60分、資料運用40分、表達形式20分，總分200分</w:t>
      </w:r>
      <w:r w:rsidRPr="005E05D1">
        <w:rPr>
          <w:rFonts w:ascii="標楷體" w:eastAsia="標楷體" w:hAnsi="標楷體"/>
          <w:sz w:val="28"/>
          <w:szCs w:val="28"/>
          <w:lang w:val="zh-TW"/>
        </w:rPr>
        <w:t>。</w:t>
      </w:r>
    </w:p>
    <w:p w14:paraId="41D9B3B3" w14:textId="77777777" w:rsidR="00994C17" w:rsidRPr="005E05D1" w:rsidRDefault="00FC0C4F">
      <w:pPr>
        <w:pStyle w:val="A6"/>
        <w:spacing w:before="120" w:after="120" w:line="440" w:lineRule="atLeast"/>
        <w:ind w:left="921" w:hanging="921"/>
        <w:jc w:val="both"/>
        <w:rPr>
          <w:rFonts w:ascii="標楷體" w:eastAsia="標楷體" w:hAnsi="標楷體" w:cs="標楷體" w:hint="default"/>
          <w:spacing w:val="-2"/>
          <w:sz w:val="28"/>
          <w:szCs w:val="28"/>
          <w:lang w:val="zh-TW"/>
        </w:rPr>
      </w:pPr>
      <w:r w:rsidRPr="005E05D1">
        <w:rPr>
          <w:rFonts w:ascii="標楷體" w:eastAsia="標楷體" w:hAnsi="標楷體"/>
          <w:spacing w:val="-2"/>
          <w:sz w:val="28"/>
          <w:szCs w:val="28"/>
          <w:lang w:val="zh-TW"/>
        </w:rPr>
        <w:t>丁、網上問答題目範圍：</w:t>
      </w:r>
    </w:p>
    <w:p w14:paraId="57CFAC73" w14:textId="77777777" w:rsidR="00994C17" w:rsidRPr="005E05D1" w:rsidRDefault="00FC0C4F" w:rsidP="005E05D1">
      <w:pPr>
        <w:pStyle w:val="A6"/>
        <w:spacing w:after="120" w:line="440" w:lineRule="atLeast"/>
        <w:ind w:left="989" w:hanging="564"/>
        <w:jc w:val="both"/>
        <w:rPr>
          <w:rStyle w:val="a7"/>
          <w:rFonts w:ascii="標楷體" w:eastAsia="標楷體" w:hAnsi="標楷體" w:cs="標楷體" w:hint="default"/>
          <w:sz w:val="28"/>
          <w:szCs w:val="28"/>
        </w:rPr>
      </w:pPr>
      <w:r w:rsidRPr="005E05D1">
        <w:rPr>
          <w:rFonts w:ascii="標楷體" w:eastAsia="標楷體" w:hAnsi="標楷體"/>
          <w:spacing w:val="-2"/>
          <w:sz w:val="28"/>
          <w:szCs w:val="28"/>
          <w:lang w:val="zh-TW"/>
        </w:rPr>
        <w:t>一、香港政府《基本法》網站</w:t>
      </w:r>
      <w:hyperlink r:id="rId8" w:history="1">
        <w:r w:rsidRPr="005E05D1">
          <w:rPr>
            <w:rStyle w:val="Hyperlink0"/>
          </w:rPr>
          <w:t>www.basiclaw.gov.hk</w:t>
        </w:r>
      </w:hyperlink>
      <w:r w:rsidRPr="005E05D1">
        <w:rPr>
          <w:rStyle w:val="a7"/>
          <w:rFonts w:ascii="標楷體" w:eastAsia="標楷體" w:hAnsi="標楷體"/>
          <w:spacing w:val="-2"/>
          <w:sz w:val="28"/>
          <w:szCs w:val="28"/>
          <w:lang w:val="zh-TW"/>
        </w:rPr>
        <w:t>所載之中華人民共和國憲法</w:t>
      </w:r>
      <w:r w:rsidRPr="005E05D1">
        <w:rPr>
          <w:rStyle w:val="a7"/>
          <w:rFonts w:ascii="標楷體" w:eastAsia="標楷體" w:hAnsi="標楷體"/>
          <w:sz w:val="28"/>
          <w:szCs w:val="28"/>
        </w:rPr>
        <w:t>（2020年7月版）：</w:t>
      </w:r>
    </w:p>
    <w:p w14:paraId="55178A1F" w14:textId="77777777" w:rsidR="00994C17" w:rsidRPr="005E05D1" w:rsidRDefault="00FC0C4F" w:rsidP="005E05D1">
      <w:pPr>
        <w:pStyle w:val="A6"/>
        <w:numPr>
          <w:ilvl w:val="2"/>
          <w:numId w:val="5"/>
        </w:numPr>
        <w:spacing w:line="440" w:lineRule="atLeast"/>
        <w:jc w:val="both"/>
        <w:rPr>
          <w:rFonts w:ascii="標楷體" w:eastAsia="標楷體" w:hAnsi="標楷體" w:hint="default"/>
          <w:sz w:val="28"/>
          <w:szCs w:val="28"/>
          <w:lang w:val="zh-TW"/>
        </w:rPr>
      </w:pPr>
      <w:r w:rsidRPr="005E05D1">
        <w:rPr>
          <w:rStyle w:val="a7"/>
          <w:rFonts w:ascii="標楷體" w:eastAsia="標楷體" w:hAnsi="標楷體"/>
          <w:spacing w:val="-2"/>
          <w:sz w:val="28"/>
          <w:szCs w:val="28"/>
          <w:lang w:val="zh-TW"/>
        </w:rPr>
        <w:t>中華人民共和國憲法</w:t>
      </w:r>
      <w:r w:rsidRPr="005E05D1">
        <w:rPr>
          <w:rStyle w:val="a7"/>
          <w:rFonts w:ascii="標楷體" w:eastAsia="標楷體" w:hAnsi="標楷體"/>
          <w:sz w:val="28"/>
          <w:szCs w:val="28"/>
          <w:lang w:val="zh-TW"/>
        </w:rPr>
        <w:t>（第</w:t>
      </w:r>
      <w:r w:rsidRPr="005E05D1">
        <w:rPr>
          <w:rStyle w:val="a7"/>
          <w:rFonts w:ascii="標楷體" w:eastAsia="標楷體" w:hAnsi="標楷體"/>
          <w:sz w:val="28"/>
          <w:szCs w:val="28"/>
        </w:rPr>
        <w:t>1</w:t>
      </w:r>
      <w:r w:rsidRPr="005E05D1">
        <w:rPr>
          <w:rStyle w:val="a7"/>
          <w:rFonts w:ascii="標楷體" w:eastAsia="標楷體" w:hAnsi="標楷體"/>
          <w:sz w:val="28"/>
          <w:szCs w:val="28"/>
          <w:lang w:val="zh-TW"/>
        </w:rPr>
        <w:t>頁）</w:t>
      </w:r>
    </w:p>
    <w:p w14:paraId="031AB902" w14:textId="77777777" w:rsidR="00994C17" w:rsidRPr="005E05D1" w:rsidRDefault="00FC0C4F" w:rsidP="005E05D1">
      <w:pPr>
        <w:pStyle w:val="A6"/>
        <w:numPr>
          <w:ilvl w:val="2"/>
          <w:numId w:val="5"/>
        </w:numPr>
        <w:spacing w:line="440" w:lineRule="atLeast"/>
        <w:jc w:val="both"/>
        <w:rPr>
          <w:rFonts w:ascii="標楷體" w:eastAsia="標楷體" w:hAnsi="標楷體" w:hint="default"/>
          <w:sz w:val="28"/>
          <w:szCs w:val="28"/>
          <w:lang w:val="zh-TW"/>
        </w:rPr>
      </w:pPr>
      <w:r w:rsidRPr="005E05D1">
        <w:rPr>
          <w:rStyle w:val="a7"/>
          <w:rFonts w:ascii="標楷體" w:eastAsia="標楷體" w:hAnsi="標楷體"/>
          <w:spacing w:val="-2"/>
          <w:sz w:val="28"/>
          <w:szCs w:val="28"/>
          <w:lang w:val="zh-TW"/>
        </w:rPr>
        <w:t>序</w:t>
      </w:r>
      <w:r w:rsidRPr="005E05D1">
        <w:rPr>
          <w:rStyle w:val="a7"/>
          <w:rFonts w:ascii="標楷體" w:eastAsia="標楷體" w:hAnsi="標楷體"/>
          <w:sz w:val="28"/>
          <w:szCs w:val="28"/>
          <w:lang w:val="zh-TW"/>
        </w:rPr>
        <w:t>言（第</w:t>
      </w:r>
      <w:r w:rsidRPr="005E05D1">
        <w:rPr>
          <w:rStyle w:val="a7"/>
          <w:rFonts w:ascii="標楷體" w:eastAsia="標楷體" w:hAnsi="標楷體"/>
          <w:sz w:val="28"/>
          <w:szCs w:val="28"/>
        </w:rPr>
        <w:t>3-5</w:t>
      </w:r>
      <w:r w:rsidRPr="005E05D1">
        <w:rPr>
          <w:rStyle w:val="a7"/>
          <w:rFonts w:ascii="標楷體" w:eastAsia="標楷體" w:hAnsi="標楷體"/>
          <w:sz w:val="28"/>
          <w:szCs w:val="28"/>
          <w:lang w:val="zh-TW"/>
        </w:rPr>
        <w:t>頁）</w:t>
      </w:r>
    </w:p>
    <w:p w14:paraId="33382ADD" w14:textId="77777777" w:rsidR="00994C17" w:rsidRPr="005E05D1" w:rsidRDefault="00FC0C4F" w:rsidP="005E05D1">
      <w:pPr>
        <w:pStyle w:val="A6"/>
        <w:numPr>
          <w:ilvl w:val="2"/>
          <w:numId w:val="5"/>
        </w:numPr>
        <w:spacing w:line="440" w:lineRule="atLeast"/>
        <w:jc w:val="both"/>
        <w:rPr>
          <w:rFonts w:ascii="標楷體" w:eastAsia="標楷體" w:hAnsi="標楷體" w:hint="default"/>
          <w:sz w:val="28"/>
          <w:szCs w:val="28"/>
          <w:lang w:val="zh-TW"/>
        </w:rPr>
      </w:pPr>
      <w:r w:rsidRPr="005E05D1">
        <w:rPr>
          <w:rStyle w:val="a7"/>
          <w:rFonts w:ascii="標楷體" w:eastAsia="標楷體" w:hAnsi="標楷體"/>
          <w:sz w:val="28"/>
          <w:szCs w:val="28"/>
          <w:lang w:val="zh-TW"/>
        </w:rPr>
        <w:t>第一章 總綱 一至三十二條 （第</w:t>
      </w:r>
      <w:r w:rsidRPr="005E05D1">
        <w:rPr>
          <w:rStyle w:val="a7"/>
          <w:rFonts w:ascii="標楷體" w:eastAsia="標楷體" w:hAnsi="標楷體"/>
          <w:sz w:val="28"/>
          <w:szCs w:val="28"/>
        </w:rPr>
        <w:t>6-12</w:t>
      </w:r>
      <w:r w:rsidRPr="005E05D1">
        <w:rPr>
          <w:rStyle w:val="a7"/>
          <w:rFonts w:ascii="標楷體" w:eastAsia="標楷體" w:hAnsi="標楷體"/>
          <w:sz w:val="28"/>
          <w:szCs w:val="28"/>
          <w:lang w:val="zh-TW"/>
        </w:rPr>
        <w:t>頁）</w:t>
      </w:r>
    </w:p>
    <w:p w14:paraId="0CD12F6A" w14:textId="77777777" w:rsidR="00994C17" w:rsidRPr="005E05D1" w:rsidRDefault="00FC0C4F" w:rsidP="005E05D1">
      <w:pPr>
        <w:pStyle w:val="A6"/>
        <w:numPr>
          <w:ilvl w:val="2"/>
          <w:numId w:val="5"/>
        </w:numPr>
        <w:spacing w:line="440" w:lineRule="atLeast"/>
        <w:jc w:val="both"/>
        <w:rPr>
          <w:rFonts w:ascii="標楷體" w:eastAsia="標楷體" w:hAnsi="標楷體" w:hint="default"/>
          <w:sz w:val="28"/>
          <w:szCs w:val="28"/>
          <w:lang w:val="zh-TW"/>
        </w:rPr>
      </w:pPr>
      <w:r w:rsidRPr="005E05D1">
        <w:rPr>
          <w:rStyle w:val="a7"/>
          <w:rFonts w:ascii="標楷體" w:eastAsia="標楷體" w:hAnsi="標楷體"/>
          <w:spacing w:val="-2"/>
          <w:sz w:val="28"/>
          <w:szCs w:val="28"/>
          <w:lang w:val="zh-TW"/>
        </w:rPr>
        <w:t>第三章 國家機構 第一節 全國人民代表大會 第五十七至七十八條</w:t>
      </w:r>
      <w:r w:rsidRPr="005E05D1">
        <w:rPr>
          <w:rStyle w:val="a7"/>
          <w:rFonts w:ascii="標楷體" w:eastAsia="標楷體" w:hAnsi="標楷體"/>
          <w:sz w:val="28"/>
          <w:szCs w:val="28"/>
          <w:lang w:val="zh-TW"/>
        </w:rPr>
        <w:t>（第</w:t>
      </w:r>
      <w:r w:rsidRPr="005E05D1">
        <w:rPr>
          <w:rStyle w:val="a7"/>
          <w:rFonts w:ascii="標楷體" w:eastAsia="標楷體" w:hAnsi="標楷體"/>
          <w:sz w:val="28"/>
          <w:szCs w:val="28"/>
        </w:rPr>
        <w:t>17-22</w:t>
      </w:r>
      <w:r w:rsidRPr="005E05D1">
        <w:rPr>
          <w:rStyle w:val="a7"/>
          <w:rFonts w:ascii="標楷體" w:eastAsia="標楷體" w:hAnsi="標楷體"/>
          <w:sz w:val="28"/>
          <w:szCs w:val="28"/>
          <w:lang w:val="zh-TW"/>
        </w:rPr>
        <w:t>頁）</w:t>
      </w:r>
    </w:p>
    <w:p w14:paraId="5014B8CB" w14:textId="77777777" w:rsidR="00994C17" w:rsidRPr="005E05D1" w:rsidRDefault="00FC0C4F" w:rsidP="005E05D1">
      <w:pPr>
        <w:pStyle w:val="A6"/>
        <w:spacing w:after="120" w:line="440" w:lineRule="atLeast"/>
        <w:ind w:left="986" w:hanging="561"/>
        <w:jc w:val="both"/>
        <w:rPr>
          <w:rStyle w:val="a7"/>
          <w:rFonts w:ascii="標楷體" w:eastAsia="標楷體" w:hAnsi="標楷體" w:hint="default"/>
          <w:lang w:val="zh-TW"/>
        </w:rPr>
      </w:pPr>
      <w:r w:rsidRPr="005E05D1">
        <w:rPr>
          <w:rStyle w:val="a7"/>
          <w:rFonts w:ascii="標楷體" w:eastAsia="標楷體" w:hAnsi="標楷體"/>
          <w:spacing w:val="-2"/>
          <w:sz w:val="28"/>
          <w:szCs w:val="28"/>
          <w:lang w:val="zh-TW"/>
        </w:rPr>
        <w:t>二、香港政府《基本法》網站www.basiclaw.gov.hk 所載之中華人民共和國香港特別行政區基本法</w:t>
      </w:r>
      <w:r w:rsidRPr="005E05D1">
        <w:rPr>
          <w:rStyle w:val="a7"/>
          <w:rFonts w:ascii="標楷體" w:eastAsia="標楷體" w:hAnsi="標楷體"/>
          <w:sz w:val="28"/>
          <w:szCs w:val="28"/>
          <w:lang w:val="zh-TW"/>
        </w:rPr>
        <w:t>（2020年7月版）</w:t>
      </w:r>
      <w:r w:rsidRPr="005E05D1">
        <w:rPr>
          <w:rStyle w:val="a7"/>
          <w:rFonts w:ascii="標楷體" w:eastAsia="標楷體" w:hAnsi="標楷體"/>
          <w:spacing w:val="-2"/>
          <w:sz w:val="28"/>
          <w:szCs w:val="28"/>
          <w:lang w:val="zh-TW"/>
        </w:rPr>
        <w:t>全部內容。</w:t>
      </w:r>
    </w:p>
    <w:p w14:paraId="460221EE" w14:textId="77777777" w:rsidR="00994C17" w:rsidRPr="005E05D1" w:rsidRDefault="00FC0C4F" w:rsidP="005E05D1">
      <w:pPr>
        <w:pStyle w:val="A6"/>
        <w:spacing w:after="120" w:line="440" w:lineRule="atLeast"/>
        <w:ind w:left="986" w:hanging="561"/>
        <w:jc w:val="both"/>
        <w:rPr>
          <w:rStyle w:val="a7"/>
          <w:rFonts w:ascii="標楷體" w:eastAsia="標楷體" w:hAnsi="標楷體" w:cs="標楷體" w:hint="default"/>
          <w:spacing w:val="-2"/>
          <w:sz w:val="28"/>
          <w:szCs w:val="28"/>
          <w:lang w:val="zh-TW"/>
        </w:rPr>
      </w:pPr>
      <w:r w:rsidRPr="005E05D1">
        <w:rPr>
          <w:rStyle w:val="a7"/>
          <w:rFonts w:ascii="標楷體" w:eastAsia="標楷體" w:hAnsi="標楷體"/>
          <w:spacing w:val="-2"/>
          <w:sz w:val="28"/>
          <w:szCs w:val="28"/>
          <w:lang w:val="zh-TW"/>
        </w:rPr>
        <w:t xml:space="preserve">三、國家安全底線愈牢 </w:t>
      </w:r>
      <w:r w:rsidRPr="005E05D1">
        <w:rPr>
          <w:rStyle w:val="a7"/>
          <w:rFonts w:ascii="標楷體" w:eastAsia="標楷體" w:hAnsi="標楷體" w:hint="default"/>
          <w:spacing w:val="-2"/>
          <w:sz w:val="28"/>
          <w:szCs w:val="28"/>
          <w:lang w:val="zh-TW"/>
        </w:rPr>
        <w:t>“</w:t>
      </w:r>
      <w:r w:rsidRPr="005E05D1">
        <w:rPr>
          <w:rStyle w:val="a7"/>
          <w:rFonts w:ascii="標楷體" w:eastAsia="標楷體" w:hAnsi="標楷體"/>
          <w:spacing w:val="-2"/>
          <w:sz w:val="28"/>
          <w:szCs w:val="28"/>
          <w:lang w:val="zh-TW"/>
        </w:rPr>
        <w:t>一國兩制</w:t>
      </w:r>
      <w:r w:rsidRPr="005E05D1">
        <w:rPr>
          <w:rStyle w:val="a7"/>
          <w:rFonts w:ascii="標楷體" w:eastAsia="標楷體" w:hAnsi="標楷體" w:hint="default"/>
          <w:spacing w:val="-2"/>
          <w:sz w:val="28"/>
          <w:szCs w:val="28"/>
          <w:lang w:val="zh-TW"/>
        </w:rPr>
        <w:t>”</w:t>
      </w:r>
      <w:r w:rsidRPr="005E05D1">
        <w:rPr>
          <w:rStyle w:val="a7"/>
          <w:rFonts w:ascii="標楷體" w:eastAsia="標楷體" w:hAnsi="標楷體"/>
          <w:spacing w:val="-2"/>
          <w:sz w:val="28"/>
          <w:szCs w:val="28"/>
          <w:lang w:val="zh-TW"/>
        </w:rPr>
        <w:t>空間愈大</w:t>
      </w:r>
    </w:p>
    <w:p w14:paraId="5ADC8DA9" w14:textId="586FFEFB" w:rsidR="00994C17" w:rsidRPr="0020687D" w:rsidRDefault="00FC0C4F" w:rsidP="005E05D1">
      <w:pPr>
        <w:pStyle w:val="A6"/>
        <w:spacing w:after="120" w:line="440" w:lineRule="atLeast"/>
        <w:ind w:left="986" w:hanging="561"/>
        <w:jc w:val="both"/>
        <w:rPr>
          <w:rFonts w:ascii="標楷體" w:eastAsia="標楷體" w:hAnsi="標楷體" w:hint="default"/>
          <w:spacing w:val="-2"/>
          <w:sz w:val="28"/>
          <w:szCs w:val="28"/>
          <w:lang w:val="zh-TW"/>
        </w:rPr>
      </w:pPr>
      <w:r w:rsidRPr="005E05D1">
        <w:rPr>
          <w:rFonts w:ascii="標楷體" w:eastAsia="標楷體" w:hAnsi="標楷體" w:cs="標楷體"/>
          <w:spacing w:val="-2"/>
          <w:sz w:val="28"/>
          <w:szCs w:val="28"/>
          <w:lang w:val="zh-TW"/>
        </w:rPr>
        <w:tab/>
      </w:r>
      <w:r w:rsidRPr="005E05D1">
        <w:rPr>
          <w:rFonts w:ascii="標楷體" w:eastAsia="標楷體" w:hAnsi="標楷體" w:hint="default"/>
          <w:spacing w:val="-2"/>
          <w:sz w:val="28"/>
          <w:szCs w:val="28"/>
          <w:lang w:val="zh-TW"/>
        </w:rPr>
        <w:t>——</w:t>
      </w:r>
      <w:r w:rsidRPr="005E05D1">
        <w:rPr>
          <w:rFonts w:ascii="標楷體" w:eastAsia="標楷體" w:hAnsi="標楷體"/>
          <w:spacing w:val="-2"/>
          <w:sz w:val="28"/>
          <w:szCs w:val="28"/>
          <w:lang w:val="zh-TW"/>
        </w:rPr>
        <w:t>在紀念香港基本法頒布 30 周年研討會上的講話（節錄）</w:t>
      </w:r>
      <w:r w:rsidRPr="005E05D1">
        <w:rPr>
          <w:rFonts w:ascii="標楷體" w:eastAsia="標楷體" w:hAnsi="標楷體" w:cs="標楷體"/>
          <w:spacing w:val="-2"/>
          <w:sz w:val="28"/>
          <w:szCs w:val="28"/>
          <w:lang w:val="zh-TW"/>
        </w:rPr>
        <w:br/>
      </w:r>
      <w:r w:rsidRPr="005E05D1">
        <w:rPr>
          <w:rFonts w:ascii="標楷體" w:eastAsia="標楷體" w:hAnsi="標楷體"/>
          <w:spacing w:val="-2"/>
          <w:sz w:val="28"/>
          <w:szCs w:val="28"/>
          <w:lang w:val="zh-TW"/>
        </w:rPr>
        <w:t>（張曉明 2020年6月8日）</w:t>
      </w:r>
      <w:r w:rsidR="0020687D" w:rsidRPr="0020687D">
        <w:rPr>
          <w:rFonts w:ascii="標楷體" w:eastAsia="標楷體" w:hAnsi="標楷體"/>
          <w:spacing w:val="-2"/>
          <w:sz w:val="28"/>
          <w:szCs w:val="28"/>
          <w:lang w:val="zh-TW"/>
        </w:rPr>
        <w:t>（見附頁）</w:t>
      </w:r>
    </w:p>
    <w:p w14:paraId="5A33834E" w14:textId="77777777" w:rsidR="00994C17" w:rsidRPr="005E05D1" w:rsidRDefault="00FC0C4F" w:rsidP="00D325BF">
      <w:pPr>
        <w:pStyle w:val="A6"/>
        <w:spacing w:before="120" w:after="120" w:line="440" w:lineRule="atLeast"/>
        <w:ind w:left="921" w:hanging="921"/>
        <w:rPr>
          <w:rStyle w:val="a7"/>
          <w:rFonts w:ascii="標楷體" w:eastAsia="標楷體" w:hAnsi="標楷體" w:cs="標楷體" w:hint="default"/>
          <w:spacing w:val="-2"/>
          <w:sz w:val="28"/>
          <w:szCs w:val="28"/>
          <w:lang w:val="zh-TW"/>
        </w:rPr>
      </w:pPr>
      <w:r w:rsidRPr="005E05D1">
        <w:rPr>
          <w:rStyle w:val="a7"/>
          <w:rFonts w:ascii="標楷體" w:eastAsia="標楷體" w:hAnsi="標楷體"/>
          <w:sz w:val="28"/>
          <w:szCs w:val="28"/>
          <w:lang w:val="zh-TW"/>
        </w:rPr>
        <w:t>戊、比賽計分和獎項</w:t>
      </w:r>
    </w:p>
    <w:p w14:paraId="05412B4B" w14:textId="535F1343" w:rsidR="00994C17" w:rsidRPr="005E05D1" w:rsidRDefault="00FC0C4F" w:rsidP="00D325BF">
      <w:pPr>
        <w:pStyle w:val="A6"/>
        <w:spacing w:before="120" w:after="120" w:line="440" w:lineRule="atLeast"/>
        <w:ind w:left="986" w:hanging="561"/>
        <w:rPr>
          <w:rFonts w:ascii="標楷體" w:eastAsia="標楷體" w:hAnsi="標楷體" w:cs="標楷體" w:hint="default"/>
          <w:spacing w:val="-2"/>
          <w:sz w:val="28"/>
          <w:szCs w:val="28"/>
          <w:lang w:val="zh-TW"/>
        </w:rPr>
      </w:pPr>
      <w:r w:rsidRPr="005E05D1">
        <w:rPr>
          <w:rFonts w:ascii="標楷體" w:eastAsia="標楷體" w:hAnsi="標楷體"/>
          <w:spacing w:val="-2"/>
          <w:sz w:val="28"/>
          <w:szCs w:val="28"/>
          <w:lang w:val="zh-TW"/>
        </w:rPr>
        <w:t>一、整體比賽校際獎項：網上問答 + 專題報告</w:t>
      </w:r>
      <w:r w:rsidRPr="005E05D1">
        <w:rPr>
          <w:rFonts w:ascii="標楷體" w:eastAsia="標楷體" w:hAnsi="標楷體" w:cs="標楷體"/>
          <w:spacing w:val="-2"/>
          <w:sz w:val="28"/>
          <w:szCs w:val="28"/>
          <w:lang w:val="zh-TW"/>
        </w:rPr>
        <w:br/>
      </w:r>
      <w:r w:rsidRPr="005E05D1">
        <w:rPr>
          <w:rFonts w:ascii="標楷體" w:eastAsia="標楷體" w:hAnsi="標楷體"/>
          <w:spacing w:val="-2"/>
          <w:sz w:val="28"/>
          <w:szCs w:val="28"/>
          <w:lang w:val="zh-TW"/>
        </w:rPr>
        <w:t>獲得名次的學校，香港善德基金會將會登報表揚</w:t>
      </w:r>
      <w:r w:rsidRPr="005E05D1">
        <w:rPr>
          <w:rFonts w:ascii="標楷體" w:eastAsia="標楷體" w:hAnsi="標楷體" w:cs="標楷體"/>
          <w:spacing w:val="-2"/>
          <w:sz w:val="28"/>
          <w:szCs w:val="28"/>
          <w:lang w:val="zh-TW"/>
        </w:rPr>
        <w:br/>
      </w:r>
      <w:r w:rsidRPr="005E05D1">
        <w:rPr>
          <w:rFonts w:ascii="標楷體" w:eastAsia="標楷體" w:hAnsi="標楷體"/>
          <w:spacing w:val="-2"/>
          <w:sz w:val="28"/>
          <w:szCs w:val="28"/>
          <w:lang w:val="zh-TW"/>
        </w:rPr>
        <w:t>冠軍：可獲獎座及</w:t>
      </w:r>
      <w:r w:rsidR="0076470C">
        <w:rPr>
          <w:rFonts w:ascii="標楷體" w:eastAsia="標楷體" w:hAnsi="標楷體"/>
          <w:spacing w:val="-2"/>
          <w:sz w:val="28"/>
          <w:szCs w:val="28"/>
          <w:lang w:val="zh-TW"/>
        </w:rPr>
        <w:t>書券</w:t>
      </w:r>
      <w:r w:rsidRPr="005E05D1">
        <w:rPr>
          <w:rFonts w:ascii="標楷體" w:eastAsia="標楷體" w:hAnsi="標楷體"/>
          <w:spacing w:val="-2"/>
          <w:sz w:val="28"/>
          <w:szCs w:val="28"/>
          <w:lang w:val="zh-TW"/>
        </w:rPr>
        <w:t>港幣$10,000</w:t>
      </w:r>
      <w:r w:rsidRPr="005E05D1">
        <w:rPr>
          <w:rFonts w:ascii="標楷體" w:eastAsia="標楷體" w:hAnsi="標楷體" w:cs="標楷體"/>
          <w:spacing w:val="-2"/>
          <w:sz w:val="28"/>
          <w:szCs w:val="28"/>
          <w:lang w:val="zh-TW"/>
        </w:rPr>
        <w:br/>
      </w:r>
      <w:r w:rsidRPr="005E05D1">
        <w:rPr>
          <w:rFonts w:ascii="標楷體" w:eastAsia="標楷體" w:hAnsi="標楷體"/>
          <w:spacing w:val="-2"/>
          <w:sz w:val="28"/>
          <w:szCs w:val="28"/>
          <w:lang w:val="zh-TW"/>
        </w:rPr>
        <w:t>亞軍：可獲獎座及</w:t>
      </w:r>
      <w:r w:rsidR="0076470C">
        <w:rPr>
          <w:rFonts w:ascii="標楷體" w:eastAsia="標楷體" w:hAnsi="標楷體"/>
          <w:spacing w:val="-2"/>
          <w:sz w:val="28"/>
          <w:szCs w:val="28"/>
          <w:lang w:val="zh-TW"/>
        </w:rPr>
        <w:t>書券</w:t>
      </w:r>
      <w:r w:rsidRPr="005E05D1">
        <w:rPr>
          <w:rFonts w:ascii="標楷體" w:eastAsia="標楷體" w:hAnsi="標楷體"/>
          <w:spacing w:val="-2"/>
          <w:sz w:val="28"/>
          <w:szCs w:val="28"/>
          <w:lang w:val="zh-TW"/>
        </w:rPr>
        <w:t>港幣$6,000</w:t>
      </w:r>
      <w:r w:rsidRPr="005E05D1">
        <w:rPr>
          <w:rFonts w:ascii="標楷體" w:eastAsia="標楷體" w:hAnsi="標楷體" w:cs="標楷體"/>
          <w:spacing w:val="-2"/>
          <w:sz w:val="28"/>
          <w:szCs w:val="28"/>
          <w:lang w:val="zh-TW"/>
        </w:rPr>
        <w:br/>
      </w:r>
      <w:r w:rsidRPr="005E05D1">
        <w:rPr>
          <w:rFonts w:ascii="標楷體" w:eastAsia="標楷體" w:hAnsi="標楷體"/>
          <w:spacing w:val="-2"/>
          <w:sz w:val="28"/>
          <w:szCs w:val="28"/>
          <w:lang w:val="zh-TW"/>
        </w:rPr>
        <w:t>季軍：可獲獎座及</w:t>
      </w:r>
      <w:r w:rsidR="0076470C">
        <w:rPr>
          <w:rFonts w:ascii="標楷體" w:eastAsia="標楷體" w:hAnsi="標楷體"/>
          <w:spacing w:val="-2"/>
          <w:sz w:val="28"/>
          <w:szCs w:val="28"/>
          <w:lang w:val="zh-TW"/>
        </w:rPr>
        <w:t>書券</w:t>
      </w:r>
      <w:r w:rsidRPr="005E05D1">
        <w:rPr>
          <w:rFonts w:ascii="標楷體" w:eastAsia="標楷體" w:hAnsi="標楷體"/>
          <w:spacing w:val="-2"/>
          <w:sz w:val="28"/>
          <w:szCs w:val="28"/>
          <w:lang w:val="zh-TW"/>
        </w:rPr>
        <w:t>港幣$4,000</w:t>
      </w:r>
      <w:r w:rsidRPr="005E05D1">
        <w:rPr>
          <w:rFonts w:ascii="標楷體" w:eastAsia="標楷體" w:hAnsi="標楷體" w:cs="標楷體"/>
          <w:spacing w:val="-2"/>
          <w:sz w:val="28"/>
          <w:szCs w:val="28"/>
          <w:lang w:val="zh-TW"/>
        </w:rPr>
        <w:br/>
      </w:r>
      <w:r w:rsidRPr="005E05D1">
        <w:rPr>
          <w:rFonts w:ascii="標楷體" w:eastAsia="標楷體" w:hAnsi="標楷體"/>
          <w:spacing w:val="-2"/>
          <w:sz w:val="28"/>
          <w:szCs w:val="28"/>
          <w:lang w:val="zh-TW"/>
        </w:rPr>
        <w:t>優異獎三名：各可獲獎座及</w:t>
      </w:r>
      <w:r w:rsidR="0076470C">
        <w:rPr>
          <w:rFonts w:ascii="標楷體" w:eastAsia="標楷體" w:hAnsi="標楷體"/>
          <w:spacing w:val="-2"/>
          <w:sz w:val="28"/>
          <w:szCs w:val="28"/>
          <w:lang w:val="zh-TW"/>
        </w:rPr>
        <w:t>書券</w:t>
      </w:r>
      <w:r w:rsidRPr="005E05D1">
        <w:rPr>
          <w:rFonts w:ascii="標楷體" w:eastAsia="標楷體" w:hAnsi="標楷體"/>
          <w:spacing w:val="-2"/>
          <w:sz w:val="28"/>
          <w:szCs w:val="28"/>
          <w:lang w:val="zh-TW"/>
        </w:rPr>
        <w:t>港幣$2,000</w:t>
      </w:r>
    </w:p>
    <w:p w14:paraId="30269B90" w14:textId="13429924" w:rsidR="00994C17" w:rsidRPr="005E05D1" w:rsidRDefault="00FC0C4F" w:rsidP="00D325BF">
      <w:pPr>
        <w:pStyle w:val="A6"/>
        <w:spacing w:before="120" w:after="120" w:line="440" w:lineRule="atLeast"/>
        <w:ind w:left="986" w:hanging="561"/>
        <w:rPr>
          <w:rFonts w:ascii="標楷體" w:eastAsia="標楷體" w:hAnsi="標楷體" w:cs="標楷體" w:hint="default"/>
          <w:spacing w:val="-2"/>
          <w:sz w:val="28"/>
          <w:szCs w:val="28"/>
          <w:lang w:val="zh-TW"/>
        </w:rPr>
      </w:pPr>
      <w:r w:rsidRPr="005E05D1">
        <w:rPr>
          <w:rFonts w:ascii="標楷體" w:eastAsia="標楷體" w:hAnsi="標楷體"/>
          <w:spacing w:val="-2"/>
          <w:sz w:val="28"/>
          <w:szCs w:val="28"/>
          <w:lang w:val="zh-TW"/>
        </w:rPr>
        <w:t>二、網上問答校際獎項</w:t>
      </w:r>
      <w:r w:rsidRPr="005E05D1">
        <w:rPr>
          <w:rFonts w:ascii="標楷體" w:eastAsia="標楷體" w:hAnsi="標楷體" w:cs="標楷體"/>
          <w:spacing w:val="-2"/>
          <w:sz w:val="28"/>
          <w:szCs w:val="28"/>
          <w:lang w:val="zh-TW"/>
        </w:rPr>
        <w:br/>
      </w:r>
      <w:r w:rsidRPr="005E05D1">
        <w:rPr>
          <w:rFonts w:ascii="標楷體" w:eastAsia="標楷體" w:hAnsi="標楷體"/>
          <w:spacing w:val="-2"/>
          <w:sz w:val="28"/>
          <w:szCs w:val="28"/>
          <w:lang w:val="zh-TW"/>
        </w:rPr>
        <w:t>一等獎兩名：可獲獎座及</w:t>
      </w:r>
      <w:r w:rsidR="0076470C">
        <w:rPr>
          <w:rFonts w:ascii="標楷體" w:eastAsia="標楷體" w:hAnsi="標楷體"/>
          <w:spacing w:val="-2"/>
          <w:sz w:val="28"/>
          <w:szCs w:val="28"/>
          <w:lang w:val="zh-TW"/>
        </w:rPr>
        <w:t>書券</w:t>
      </w:r>
      <w:r w:rsidRPr="005E05D1">
        <w:rPr>
          <w:rFonts w:ascii="標楷體" w:eastAsia="標楷體" w:hAnsi="標楷體"/>
          <w:spacing w:val="-2"/>
          <w:sz w:val="28"/>
          <w:szCs w:val="28"/>
          <w:lang w:val="zh-TW"/>
        </w:rPr>
        <w:t>港幣$2,000</w:t>
      </w:r>
      <w:r w:rsidRPr="005E05D1">
        <w:rPr>
          <w:rFonts w:ascii="標楷體" w:eastAsia="標楷體" w:hAnsi="標楷體" w:cs="標楷體"/>
          <w:spacing w:val="-2"/>
          <w:sz w:val="28"/>
          <w:szCs w:val="28"/>
          <w:lang w:val="zh-TW"/>
        </w:rPr>
        <w:br/>
      </w:r>
      <w:r w:rsidRPr="005E05D1">
        <w:rPr>
          <w:rFonts w:ascii="標楷體" w:eastAsia="標楷體" w:hAnsi="標楷體"/>
          <w:spacing w:val="-2"/>
          <w:sz w:val="28"/>
          <w:szCs w:val="28"/>
          <w:lang w:val="zh-TW"/>
        </w:rPr>
        <w:t>二等獎兩名：可獲獎座及</w:t>
      </w:r>
      <w:r w:rsidR="0076470C">
        <w:rPr>
          <w:rFonts w:ascii="標楷體" w:eastAsia="標楷體" w:hAnsi="標楷體"/>
          <w:spacing w:val="-2"/>
          <w:sz w:val="28"/>
          <w:szCs w:val="28"/>
          <w:lang w:val="zh-TW"/>
        </w:rPr>
        <w:t>書券</w:t>
      </w:r>
      <w:r w:rsidRPr="005E05D1">
        <w:rPr>
          <w:rFonts w:ascii="標楷體" w:eastAsia="標楷體" w:hAnsi="標楷體"/>
          <w:spacing w:val="-2"/>
          <w:sz w:val="28"/>
          <w:szCs w:val="28"/>
          <w:lang w:val="zh-TW"/>
        </w:rPr>
        <w:t>港幣$1,500</w:t>
      </w:r>
      <w:r w:rsidRPr="005E05D1">
        <w:rPr>
          <w:rFonts w:ascii="標楷體" w:eastAsia="標楷體" w:hAnsi="標楷體" w:cs="標楷體"/>
          <w:spacing w:val="-2"/>
          <w:sz w:val="28"/>
          <w:szCs w:val="28"/>
          <w:lang w:val="zh-TW"/>
        </w:rPr>
        <w:br/>
      </w:r>
      <w:r w:rsidRPr="005E05D1">
        <w:rPr>
          <w:rFonts w:ascii="標楷體" w:eastAsia="標楷體" w:hAnsi="標楷體"/>
          <w:spacing w:val="-2"/>
          <w:sz w:val="28"/>
          <w:szCs w:val="28"/>
          <w:lang w:val="zh-TW"/>
        </w:rPr>
        <w:t>三等獎兩名：可獲獎座及</w:t>
      </w:r>
      <w:r w:rsidR="0076470C">
        <w:rPr>
          <w:rFonts w:ascii="標楷體" w:eastAsia="標楷體" w:hAnsi="標楷體"/>
          <w:spacing w:val="-2"/>
          <w:sz w:val="28"/>
          <w:szCs w:val="28"/>
          <w:lang w:val="zh-TW"/>
        </w:rPr>
        <w:t>書券</w:t>
      </w:r>
      <w:r w:rsidRPr="005E05D1">
        <w:rPr>
          <w:rFonts w:ascii="標楷體" w:eastAsia="標楷體" w:hAnsi="標楷體"/>
          <w:spacing w:val="-2"/>
          <w:sz w:val="28"/>
          <w:szCs w:val="28"/>
          <w:lang w:val="zh-TW"/>
        </w:rPr>
        <w:t>港幣$1,000</w:t>
      </w:r>
    </w:p>
    <w:p w14:paraId="542AA972" w14:textId="77777777" w:rsidR="00994C17" w:rsidRPr="005E05D1" w:rsidRDefault="00FC0C4F" w:rsidP="00D325BF">
      <w:pPr>
        <w:pStyle w:val="A6"/>
        <w:spacing w:before="120" w:after="120" w:line="440" w:lineRule="atLeast"/>
        <w:ind w:left="986" w:hanging="561"/>
        <w:rPr>
          <w:rFonts w:ascii="標楷體" w:eastAsia="標楷體" w:hAnsi="標楷體" w:cs="標楷體" w:hint="default"/>
          <w:spacing w:val="-2"/>
          <w:sz w:val="28"/>
          <w:szCs w:val="28"/>
          <w:lang w:val="zh-TW"/>
        </w:rPr>
      </w:pPr>
      <w:r w:rsidRPr="005E05D1">
        <w:rPr>
          <w:rFonts w:ascii="標楷體" w:eastAsia="標楷體" w:hAnsi="標楷體"/>
          <w:spacing w:val="-2"/>
          <w:sz w:val="28"/>
          <w:szCs w:val="28"/>
          <w:lang w:val="zh-TW"/>
        </w:rPr>
        <w:t>三、網上問答個人獎項</w:t>
      </w:r>
      <w:r w:rsidRPr="005E05D1">
        <w:rPr>
          <w:rFonts w:ascii="標楷體" w:eastAsia="標楷體" w:hAnsi="標楷體" w:cs="標楷體"/>
          <w:spacing w:val="-2"/>
          <w:sz w:val="28"/>
          <w:szCs w:val="28"/>
          <w:lang w:val="zh-TW"/>
        </w:rPr>
        <w:br/>
      </w:r>
      <w:r w:rsidRPr="005E05D1">
        <w:rPr>
          <w:rFonts w:ascii="標楷體" w:eastAsia="標楷體" w:hAnsi="標楷體"/>
          <w:spacing w:val="-2"/>
          <w:sz w:val="28"/>
          <w:szCs w:val="28"/>
          <w:lang w:val="zh-TW"/>
        </w:rPr>
        <w:lastRenderedPageBreak/>
        <w:t>每校最高分百分之十（只計算整數）的參賽學生得分達40分或以上，每人可獲證書乙張及書卷港幣$100</w:t>
      </w:r>
    </w:p>
    <w:p w14:paraId="03B354DB" w14:textId="67B5B544" w:rsidR="00994C17" w:rsidRPr="005E05D1" w:rsidRDefault="00FC0C4F" w:rsidP="00D325BF">
      <w:pPr>
        <w:pStyle w:val="A6"/>
        <w:spacing w:before="120" w:after="120" w:line="440" w:lineRule="atLeast"/>
        <w:ind w:left="986" w:hanging="561"/>
        <w:rPr>
          <w:rFonts w:ascii="標楷體" w:eastAsia="標楷體" w:hAnsi="標楷體" w:cs="標楷體" w:hint="default"/>
          <w:spacing w:val="-2"/>
          <w:sz w:val="28"/>
          <w:szCs w:val="28"/>
          <w:lang w:val="zh-TW"/>
        </w:rPr>
      </w:pPr>
      <w:r w:rsidRPr="005E05D1">
        <w:rPr>
          <w:rFonts w:ascii="標楷體" w:eastAsia="標楷體" w:hAnsi="標楷體"/>
          <w:spacing w:val="-2"/>
          <w:sz w:val="28"/>
          <w:szCs w:val="28"/>
          <w:lang w:val="zh-TW"/>
        </w:rPr>
        <w:t>四、專題報告校際獎項</w:t>
      </w:r>
      <w:r w:rsidRPr="005E05D1">
        <w:rPr>
          <w:rFonts w:ascii="標楷體" w:eastAsia="標楷體" w:hAnsi="標楷體" w:cs="標楷體"/>
          <w:spacing w:val="-2"/>
          <w:sz w:val="28"/>
          <w:szCs w:val="28"/>
          <w:lang w:val="zh-TW"/>
        </w:rPr>
        <w:br/>
      </w:r>
      <w:r w:rsidRPr="005E05D1">
        <w:rPr>
          <w:rFonts w:ascii="標楷體" w:eastAsia="標楷體" w:hAnsi="標楷體"/>
          <w:spacing w:val="-2"/>
          <w:sz w:val="28"/>
          <w:szCs w:val="28"/>
          <w:lang w:val="zh-TW"/>
        </w:rPr>
        <w:t>一等獎兩名：可獲獎座及</w:t>
      </w:r>
      <w:r w:rsidR="0076470C">
        <w:rPr>
          <w:rFonts w:ascii="標楷體" w:eastAsia="標楷體" w:hAnsi="標楷體"/>
          <w:spacing w:val="-2"/>
          <w:sz w:val="28"/>
          <w:szCs w:val="28"/>
          <w:lang w:val="zh-TW"/>
        </w:rPr>
        <w:t>書券</w:t>
      </w:r>
      <w:r w:rsidRPr="005E05D1">
        <w:rPr>
          <w:rFonts w:ascii="標楷體" w:eastAsia="標楷體" w:hAnsi="標楷體"/>
          <w:spacing w:val="-2"/>
          <w:sz w:val="28"/>
          <w:szCs w:val="28"/>
          <w:lang w:val="zh-TW"/>
        </w:rPr>
        <w:t>港幣$2,000</w:t>
      </w:r>
      <w:r w:rsidRPr="005E05D1">
        <w:rPr>
          <w:rFonts w:ascii="標楷體" w:eastAsia="標楷體" w:hAnsi="標楷體" w:cs="標楷體"/>
          <w:spacing w:val="-2"/>
          <w:sz w:val="28"/>
          <w:szCs w:val="28"/>
          <w:lang w:val="zh-TW"/>
        </w:rPr>
        <w:br/>
      </w:r>
      <w:r w:rsidRPr="005E05D1">
        <w:rPr>
          <w:rFonts w:ascii="標楷體" w:eastAsia="標楷體" w:hAnsi="標楷體"/>
          <w:spacing w:val="-2"/>
          <w:sz w:val="28"/>
          <w:szCs w:val="28"/>
          <w:lang w:val="zh-TW"/>
        </w:rPr>
        <w:t>二等獎兩名：可獲獎座及</w:t>
      </w:r>
      <w:r w:rsidR="0076470C">
        <w:rPr>
          <w:rFonts w:ascii="標楷體" w:eastAsia="標楷體" w:hAnsi="標楷體"/>
          <w:spacing w:val="-2"/>
          <w:sz w:val="28"/>
          <w:szCs w:val="28"/>
          <w:lang w:val="zh-TW"/>
        </w:rPr>
        <w:t>書券</w:t>
      </w:r>
      <w:r w:rsidRPr="005E05D1">
        <w:rPr>
          <w:rFonts w:ascii="標楷體" w:eastAsia="標楷體" w:hAnsi="標楷體"/>
          <w:spacing w:val="-2"/>
          <w:sz w:val="28"/>
          <w:szCs w:val="28"/>
          <w:lang w:val="zh-TW"/>
        </w:rPr>
        <w:t>港幣$1,500</w:t>
      </w:r>
      <w:r w:rsidRPr="005E05D1">
        <w:rPr>
          <w:rFonts w:ascii="標楷體" w:eastAsia="標楷體" w:hAnsi="標楷體" w:cs="標楷體"/>
          <w:spacing w:val="-2"/>
          <w:sz w:val="28"/>
          <w:szCs w:val="28"/>
          <w:lang w:val="zh-TW"/>
        </w:rPr>
        <w:br/>
      </w:r>
      <w:r w:rsidRPr="005E05D1">
        <w:rPr>
          <w:rFonts w:ascii="標楷體" w:eastAsia="標楷體" w:hAnsi="標楷體"/>
          <w:spacing w:val="-2"/>
          <w:sz w:val="28"/>
          <w:szCs w:val="28"/>
          <w:lang w:val="zh-TW"/>
        </w:rPr>
        <w:t>三等獎兩名：可獲獎座及</w:t>
      </w:r>
      <w:r w:rsidR="0076470C">
        <w:rPr>
          <w:rFonts w:ascii="標楷體" w:eastAsia="標楷體" w:hAnsi="標楷體"/>
          <w:spacing w:val="-2"/>
          <w:sz w:val="28"/>
          <w:szCs w:val="28"/>
          <w:lang w:val="zh-TW"/>
        </w:rPr>
        <w:t>書券</w:t>
      </w:r>
      <w:r w:rsidRPr="005E05D1">
        <w:rPr>
          <w:rFonts w:ascii="標楷體" w:eastAsia="標楷體" w:hAnsi="標楷體"/>
          <w:spacing w:val="-2"/>
          <w:sz w:val="28"/>
          <w:szCs w:val="28"/>
          <w:lang w:val="zh-TW"/>
        </w:rPr>
        <w:t>港幣$1,000</w:t>
      </w:r>
      <w:r w:rsidRPr="005E05D1">
        <w:rPr>
          <w:rFonts w:ascii="標楷體" w:eastAsia="標楷體" w:hAnsi="標楷體" w:cs="標楷體"/>
          <w:spacing w:val="-2"/>
          <w:sz w:val="28"/>
          <w:szCs w:val="28"/>
          <w:lang w:val="zh-TW"/>
        </w:rPr>
        <w:br/>
      </w:r>
      <w:r w:rsidRPr="005E05D1">
        <w:rPr>
          <w:rFonts w:ascii="標楷體" w:eastAsia="標楷體" w:hAnsi="標楷體"/>
          <w:spacing w:val="-2"/>
          <w:sz w:val="28"/>
          <w:szCs w:val="28"/>
          <w:lang w:val="zh-TW"/>
        </w:rPr>
        <w:t>每隊八名負責製作學生（不超過八名）可獲獎座乙件及證書乙張</w:t>
      </w:r>
    </w:p>
    <w:p w14:paraId="11CB1241" w14:textId="479149DB" w:rsidR="00994C17" w:rsidRPr="005E05D1" w:rsidRDefault="00FC0C4F">
      <w:pPr>
        <w:pStyle w:val="A6"/>
        <w:spacing w:before="180" w:after="180" w:line="440" w:lineRule="atLeast"/>
        <w:ind w:left="3332" w:hanging="3332"/>
        <w:jc w:val="both"/>
        <w:rPr>
          <w:rStyle w:val="a7"/>
          <w:rFonts w:ascii="標楷體" w:eastAsia="標楷體" w:hAnsi="標楷體" w:cs="標楷體" w:hint="default"/>
          <w:b/>
          <w:bCs/>
          <w:spacing w:val="-2"/>
          <w:sz w:val="28"/>
          <w:szCs w:val="28"/>
          <w:lang w:val="zh-TW"/>
        </w:rPr>
      </w:pPr>
      <w:r w:rsidRPr="005E05D1">
        <w:rPr>
          <w:rStyle w:val="a7"/>
          <w:rFonts w:ascii="標楷體" w:eastAsia="標楷體" w:hAnsi="標楷體"/>
          <w:b/>
          <w:bCs/>
          <w:spacing w:val="-2"/>
          <w:sz w:val="28"/>
          <w:szCs w:val="28"/>
          <w:lang w:val="zh-TW"/>
        </w:rPr>
        <w:t>己、截止報名日期：2021年4月</w:t>
      </w:r>
      <w:r w:rsidR="001646C1">
        <w:rPr>
          <w:rStyle w:val="a7"/>
          <w:rFonts w:ascii="標楷體" w:eastAsia="標楷體" w:hAnsi="標楷體" w:hint="default"/>
          <w:b/>
          <w:bCs/>
          <w:spacing w:val="-2"/>
          <w:sz w:val="28"/>
          <w:szCs w:val="28"/>
          <w:lang w:val="zh-TW"/>
        </w:rPr>
        <w:t>28</w:t>
      </w:r>
      <w:r w:rsidRPr="005E05D1">
        <w:rPr>
          <w:rStyle w:val="a7"/>
          <w:rFonts w:ascii="標楷體" w:eastAsia="標楷體" w:hAnsi="標楷體"/>
          <w:b/>
          <w:bCs/>
          <w:spacing w:val="-2"/>
          <w:sz w:val="28"/>
          <w:szCs w:val="28"/>
          <w:lang w:val="zh-TW"/>
        </w:rPr>
        <w:t>日</w:t>
      </w:r>
    </w:p>
    <w:p w14:paraId="36880009" w14:textId="77777777" w:rsidR="00994C17" w:rsidRPr="005E05D1" w:rsidRDefault="00FC0C4F">
      <w:pPr>
        <w:pStyle w:val="A6"/>
        <w:spacing w:before="180" w:after="180" w:line="440" w:lineRule="atLeast"/>
        <w:ind w:left="3332" w:hanging="3332"/>
        <w:jc w:val="both"/>
        <w:rPr>
          <w:rStyle w:val="a7"/>
          <w:rFonts w:ascii="標楷體" w:eastAsia="標楷體" w:hAnsi="標楷體" w:cs="標楷體" w:hint="default"/>
          <w:spacing w:val="-2"/>
          <w:sz w:val="28"/>
          <w:szCs w:val="28"/>
          <w:lang w:val="zh-TW"/>
        </w:rPr>
      </w:pPr>
      <w:r w:rsidRPr="005E05D1">
        <w:rPr>
          <w:rStyle w:val="a7"/>
          <w:rFonts w:ascii="標楷體" w:eastAsia="標楷體" w:hAnsi="標楷體"/>
          <w:spacing w:val="-2"/>
          <w:sz w:val="28"/>
          <w:szCs w:val="28"/>
          <w:lang w:val="zh-TW"/>
        </w:rPr>
        <w:t>庚、賽果公佈及頒獎典禮：賽果將於6月5日或之前在網頁ntsha.org.hk「最新消息」欄公佈，並另函通知得獎學校。頒獎禮於6月26日下午3:00假沙田石門香港浸會大學附屬學校王錦輝學校舉行。</w:t>
      </w:r>
    </w:p>
    <w:p w14:paraId="1A762A7F" w14:textId="77777777" w:rsidR="00994C17" w:rsidRPr="005E05D1" w:rsidRDefault="00FC0C4F" w:rsidP="00B902C8">
      <w:pPr>
        <w:pStyle w:val="A6"/>
        <w:spacing w:before="180" w:after="180" w:line="440" w:lineRule="atLeast"/>
        <w:ind w:left="1386" w:hanging="1386"/>
        <w:rPr>
          <w:rStyle w:val="a7"/>
          <w:rFonts w:ascii="標楷體" w:eastAsia="標楷體" w:hAnsi="標楷體" w:cs="標楷體" w:hint="default"/>
          <w:spacing w:val="-2"/>
          <w:sz w:val="28"/>
          <w:szCs w:val="28"/>
          <w:lang w:val="zh-TW"/>
        </w:rPr>
      </w:pPr>
      <w:r w:rsidRPr="005E05D1">
        <w:rPr>
          <w:rStyle w:val="a7"/>
          <w:rFonts w:ascii="標楷體" w:eastAsia="標楷體" w:hAnsi="標楷體"/>
          <w:spacing w:val="-2"/>
          <w:sz w:val="28"/>
          <w:szCs w:val="28"/>
          <w:lang w:val="zh-TW"/>
        </w:rPr>
        <w:t>申、備註：大會對本比賽章程有最終的解釋及修訂權，如有任何爭議，以大會裁決為最終決定，不得異議。大會採用繁體中文為工作語文，亦接受使用內地通用的規範漢字。</w:t>
      </w:r>
      <w:r w:rsidRPr="005E05D1">
        <w:rPr>
          <w:rStyle w:val="a7"/>
          <w:rFonts w:ascii="標楷體" w:eastAsia="標楷體" w:hAnsi="標楷體" w:cs="標楷體"/>
          <w:spacing w:val="-2"/>
          <w:sz w:val="28"/>
          <w:szCs w:val="28"/>
          <w:lang w:val="zh-TW"/>
        </w:rPr>
        <w:br/>
      </w:r>
      <w:r w:rsidRPr="005E05D1">
        <w:rPr>
          <w:rStyle w:val="a7"/>
          <w:rFonts w:ascii="標楷體" w:eastAsia="標楷體" w:hAnsi="標楷體"/>
          <w:spacing w:val="-2"/>
          <w:sz w:val="28"/>
          <w:szCs w:val="28"/>
          <w:lang w:val="zh-TW"/>
        </w:rPr>
        <w:t>此刊物及計劃內容，並不代表香港特別行政區政府的立場。</w:t>
      </w:r>
    </w:p>
    <w:p w14:paraId="4248F9B7" w14:textId="77777777" w:rsidR="00994C17" w:rsidRPr="005E05D1" w:rsidRDefault="00FC0C4F">
      <w:pPr>
        <w:pStyle w:val="A6"/>
        <w:spacing w:before="180" w:after="180" w:line="440" w:lineRule="atLeast"/>
        <w:ind w:left="1386" w:hanging="1386"/>
        <w:jc w:val="both"/>
        <w:rPr>
          <w:rStyle w:val="a7"/>
          <w:rFonts w:ascii="標楷體" w:eastAsia="標楷體" w:hAnsi="標楷體" w:cs="標楷體" w:hint="default"/>
          <w:spacing w:val="-2"/>
          <w:sz w:val="28"/>
          <w:szCs w:val="28"/>
          <w:lang w:val="zh-TW"/>
        </w:rPr>
      </w:pPr>
      <w:r w:rsidRPr="005E05D1">
        <w:rPr>
          <w:rStyle w:val="a7"/>
          <w:rFonts w:ascii="標楷體" w:eastAsia="標楷體" w:hAnsi="標楷體"/>
          <w:spacing w:val="-2"/>
          <w:sz w:val="28"/>
          <w:szCs w:val="28"/>
          <w:lang w:val="zh-TW"/>
        </w:rPr>
        <w:t>癸、重要日</w:t>
      </w:r>
      <w:r w:rsidRPr="005E05D1">
        <w:rPr>
          <w:rStyle w:val="a7"/>
          <w:rFonts w:ascii="標楷體" w:eastAsia="標楷體" w:hAnsi="標楷體"/>
          <w:spacing w:val="-2"/>
          <w:sz w:val="28"/>
          <w:szCs w:val="28"/>
          <w:lang w:val="zh-TW"/>
        </w:rPr>
        <w:tab/>
        <w:t>期列表</w:t>
      </w:r>
    </w:p>
    <w:tbl>
      <w:tblPr>
        <w:tblStyle w:val="TableNormal"/>
        <w:tblW w:w="963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77"/>
        <w:gridCol w:w="6661"/>
      </w:tblGrid>
      <w:tr w:rsidR="00994C17" w:rsidRPr="005E05D1" w14:paraId="60A38D1F" w14:textId="77777777">
        <w:trPr>
          <w:trHeight w:val="29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A0C870" w14:textId="77777777" w:rsidR="00994C17" w:rsidRPr="005E05D1" w:rsidRDefault="00FC0C4F">
            <w:pPr>
              <w:pStyle w:val="A6"/>
              <w:spacing w:line="440" w:lineRule="atLeast"/>
              <w:jc w:val="center"/>
              <w:rPr>
                <w:rFonts w:ascii="標楷體" w:eastAsia="標楷體" w:hAnsi="標楷體" w:hint="default"/>
              </w:rPr>
            </w:pPr>
            <w:r w:rsidRPr="005E05D1">
              <w:rPr>
                <w:rStyle w:val="a7"/>
                <w:rFonts w:ascii="標楷體" w:eastAsia="標楷體" w:hAnsi="標楷體"/>
                <w:caps/>
                <w:spacing w:val="-2"/>
                <w:sz w:val="28"/>
                <w:szCs w:val="28"/>
                <w:lang w:val="zh-TW"/>
              </w:rPr>
              <w:t>日期</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3613D5" w14:textId="77777777" w:rsidR="00994C17" w:rsidRPr="005E05D1" w:rsidRDefault="00FC0C4F">
            <w:pPr>
              <w:pStyle w:val="A6"/>
              <w:spacing w:line="440" w:lineRule="atLeast"/>
              <w:jc w:val="center"/>
              <w:rPr>
                <w:rFonts w:ascii="標楷體" w:eastAsia="標楷體" w:hAnsi="標楷體" w:hint="default"/>
              </w:rPr>
            </w:pPr>
            <w:r w:rsidRPr="005E05D1">
              <w:rPr>
                <w:rStyle w:val="a7"/>
                <w:rFonts w:ascii="標楷體" w:eastAsia="標楷體" w:hAnsi="標楷體"/>
                <w:caps/>
                <w:spacing w:val="-2"/>
                <w:sz w:val="28"/>
                <w:szCs w:val="28"/>
                <w:lang w:val="zh-TW"/>
              </w:rPr>
              <w:t>事項</w:t>
            </w:r>
          </w:p>
        </w:tc>
      </w:tr>
      <w:tr w:rsidR="00994C17" w:rsidRPr="005E05D1" w14:paraId="515D54B2" w14:textId="77777777">
        <w:trPr>
          <w:trHeight w:val="295"/>
        </w:trPr>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D69C7AF" w14:textId="34561C35" w:rsidR="00994C17" w:rsidRPr="005E05D1" w:rsidRDefault="00FC0C4F">
            <w:pPr>
              <w:pStyle w:val="A6"/>
              <w:tabs>
                <w:tab w:val="left" w:pos="1164"/>
              </w:tabs>
              <w:spacing w:line="440" w:lineRule="atLeast"/>
              <w:rPr>
                <w:rFonts w:ascii="標楷體" w:eastAsia="標楷體" w:hAnsi="標楷體" w:hint="default"/>
              </w:rPr>
            </w:pPr>
            <w:r w:rsidRPr="005E05D1">
              <w:rPr>
                <w:rStyle w:val="a7"/>
                <w:rFonts w:ascii="標楷體" w:eastAsia="標楷體" w:hAnsi="標楷體"/>
                <w:caps/>
                <w:spacing w:val="-2"/>
                <w:sz w:val="28"/>
                <w:szCs w:val="28"/>
                <w:lang w:val="zh-TW"/>
              </w:rPr>
              <w:t>4月</w:t>
            </w:r>
            <w:r w:rsidR="001646C1">
              <w:rPr>
                <w:rStyle w:val="a7"/>
                <w:rFonts w:ascii="標楷體" w:eastAsia="標楷體" w:hAnsi="標楷體" w:hint="default"/>
                <w:caps/>
                <w:spacing w:val="-2"/>
                <w:sz w:val="28"/>
                <w:szCs w:val="28"/>
                <w:lang w:val="zh-TW"/>
              </w:rPr>
              <w:t>28</w:t>
            </w:r>
            <w:r w:rsidRPr="005D5B06">
              <w:rPr>
                <w:rStyle w:val="a7"/>
                <w:rFonts w:ascii="標楷體" w:eastAsia="標楷體" w:hAnsi="標楷體"/>
                <w:caps/>
                <w:spacing w:val="-2"/>
                <w:sz w:val="28"/>
                <w:szCs w:val="28"/>
                <w:lang w:val="zh-TW"/>
              </w:rPr>
              <w:t>日 （</w:t>
            </w:r>
            <w:r w:rsidR="005D5B06" w:rsidRPr="005D5B06">
              <w:rPr>
                <w:rStyle w:val="a7"/>
                <w:rFonts w:ascii="標楷體" w:eastAsia="標楷體" w:hAnsi="標楷體"/>
                <w:caps/>
                <w:spacing w:val="-2"/>
                <w:sz w:val="28"/>
                <w:szCs w:val="28"/>
                <w:lang w:val="zh-TW" w:eastAsia="zh-CN"/>
              </w:rPr>
              <w:t>星期三</w:t>
            </w:r>
            <w:r w:rsidRPr="005D5B06">
              <w:rPr>
                <w:rStyle w:val="a7"/>
                <w:rFonts w:ascii="標楷體" w:eastAsia="標楷體" w:hAnsi="標楷體"/>
                <w:caps/>
                <w:spacing w:val="-2"/>
                <w:sz w:val="28"/>
                <w:szCs w:val="28"/>
                <w:lang w:val="zh-TW"/>
              </w:rPr>
              <w:t>）</w:t>
            </w:r>
          </w:p>
        </w:tc>
        <w:tc>
          <w:tcPr>
            <w:tcW w:w="66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E1E7437" w14:textId="77777777" w:rsidR="00994C17" w:rsidRPr="005E05D1" w:rsidRDefault="00FC0C4F">
            <w:pPr>
              <w:pStyle w:val="A6"/>
              <w:spacing w:line="440" w:lineRule="atLeast"/>
              <w:rPr>
                <w:rFonts w:ascii="標楷體" w:eastAsia="標楷體" w:hAnsi="標楷體" w:hint="default"/>
              </w:rPr>
            </w:pPr>
            <w:r w:rsidRPr="005E05D1">
              <w:rPr>
                <w:rStyle w:val="a7"/>
                <w:rFonts w:ascii="標楷體" w:eastAsia="標楷體" w:hAnsi="標楷體"/>
                <w:spacing w:val="-2"/>
                <w:sz w:val="28"/>
                <w:szCs w:val="28"/>
                <w:lang w:val="zh-TW"/>
              </w:rPr>
              <w:t>截止報名</w:t>
            </w:r>
          </w:p>
        </w:tc>
      </w:tr>
      <w:tr w:rsidR="00994C17" w:rsidRPr="005E05D1" w14:paraId="30C97A05" w14:textId="77777777">
        <w:trPr>
          <w:trHeight w:val="737"/>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70E07" w14:textId="77777777" w:rsidR="00994C17" w:rsidRPr="005E05D1" w:rsidRDefault="00FC0C4F">
            <w:pPr>
              <w:pStyle w:val="A6"/>
              <w:tabs>
                <w:tab w:val="left" w:pos="1164"/>
              </w:tabs>
              <w:spacing w:line="440" w:lineRule="atLeast"/>
              <w:rPr>
                <w:rFonts w:ascii="標楷體" w:eastAsia="標楷體" w:hAnsi="標楷體" w:hint="default"/>
              </w:rPr>
            </w:pPr>
            <w:r w:rsidRPr="005E05D1">
              <w:rPr>
                <w:rStyle w:val="a7"/>
                <w:rFonts w:ascii="標楷體" w:eastAsia="標楷體" w:hAnsi="標楷體"/>
                <w:caps/>
                <w:spacing w:val="-2"/>
                <w:sz w:val="28"/>
                <w:szCs w:val="28"/>
              </w:rPr>
              <w:t>5</w:t>
            </w:r>
            <w:r w:rsidRPr="005E05D1">
              <w:rPr>
                <w:rStyle w:val="a7"/>
                <w:rFonts w:ascii="標楷體" w:eastAsia="標楷體" w:hAnsi="標楷體"/>
                <w:caps/>
                <w:spacing w:val="-2"/>
                <w:sz w:val="28"/>
                <w:szCs w:val="28"/>
                <w:lang w:val="zh-TW"/>
              </w:rPr>
              <w:t>月</w:t>
            </w:r>
            <w:r w:rsidRPr="005E05D1">
              <w:rPr>
                <w:rStyle w:val="a7"/>
                <w:rFonts w:ascii="標楷體" w:eastAsia="標楷體" w:hAnsi="標楷體"/>
                <w:caps/>
                <w:spacing w:val="-2"/>
                <w:sz w:val="28"/>
                <w:szCs w:val="28"/>
              </w:rPr>
              <w:t>3</w:t>
            </w:r>
            <w:r w:rsidRPr="005E05D1">
              <w:rPr>
                <w:rStyle w:val="a7"/>
                <w:rFonts w:ascii="標楷體" w:eastAsia="標楷體" w:hAnsi="標楷體"/>
                <w:caps/>
                <w:spacing w:val="-2"/>
                <w:sz w:val="28"/>
                <w:szCs w:val="28"/>
                <w:lang w:val="zh-TW"/>
              </w:rPr>
              <w:t>日</w:t>
            </w:r>
            <w:r w:rsidRPr="005E05D1">
              <w:rPr>
                <w:rStyle w:val="a7"/>
                <w:rFonts w:ascii="標楷體" w:eastAsia="標楷體" w:hAnsi="標楷體"/>
                <w:caps/>
                <w:spacing w:val="-2"/>
                <w:sz w:val="28"/>
                <w:szCs w:val="28"/>
              </w:rPr>
              <w:t xml:space="preserve"> （</w:t>
            </w:r>
            <w:r w:rsidRPr="005E05D1">
              <w:rPr>
                <w:rStyle w:val="a7"/>
                <w:rFonts w:ascii="標楷體" w:eastAsia="標楷體" w:hAnsi="標楷體"/>
                <w:caps/>
                <w:spacing w:val="-2"/>
                <w:sz w:val="28"/>
                <w:szCs w:val="28"/>
                <w:lang w:val="zh-TW"/>
              </w:rPr>
              <w:t>星期一</w:t>
            </w:r>
            <w:r w:rsidRPr="005E05D1">
              <w:rPr>
                <w:rStyle w:val="a7"/>
                <w:rFonts w:ascii="標楷體" w:eastAsia="標楷體" w:hAnsi="標楷體"/>
                <w:caps/>
                <w:spacing w:val="-2"/>
                <w:sz w:val="28"/>
                <w:szCs w:val="28"/>
              </w:rPr>
              <w:t xml:space="preserve">）   </w:t>
            </w:r>
            <w:r w:rsidRPr="005E05D1">
              <w:rPr>
                <w:rStyle w:val="a7"/>
                <w:rFonts w:ascii="標楷體" w:eastAsia="標楷體" w:hAnsi="標楷體"/>
                <w:caps/>
                <w:spacing w:val="-2"/>
                <w:sz w:val="28"/>
                <w:szCs w:val="28"/>
                <w:lang w:val="zh-TW"/>
              </w:rPr>
              <w:t>下午</w:t>
            </w:r>
            <w:r w:rsidRPr="005E05D1">
              <w:rPr>
                <w:rStyle w:val="a7"/>
                <w:rFonts w:ascii="標楷體" w:eastAsia="標楷體" w:hAnsi="標楷體"/>
                <w:caps/>
                <w:spacing w:val="-2"/>
                <w:sz w:val="28"/>
                <w:szCs w:val="28"/>
              </w:rPr>
              <w:t>5:00</w:t>
            </w:r>
            <w:r w:rsidRPr="005E05D1">
              <w:rPr>
                <w:rStyle w:val="a7"/>
                <w:rFonts w:ascii="標楷體" w:eastAsia="標楷體" w:hAnsi="標楷體"/>
                <w:caps/>
                <w:spacing w:val="-2"/>
                <w:sz w:val="28"/>
                <w:szCs w:val="28"/>
                <w:lang w:val="zh-TW"/>
              </w:rPr>
              <w:t>前</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1E275" w14:textId="77777777" w:rsidR="00994C17" w:rsidRPr="005E05D1" w:rsidRDefault="00FC0C4F">
            <w:pPr>
              <w:pStyle w:val="A6"/>
              <w:spacing w:line="440" w:lineRule="atLeast"/>
              <w:rPr>
                <w:rFonts w:ascii="標楷體" w:eastAsia="標楷體" w:hAnsi="標楷體" w:hint="default"/>
              </w:rPr>
            </w:pPr>
            <w:r w:rsidRPr="005E05D1">
              <w:rPr>
                <w:rStyle w:val="a7"/>
                <w:rFonts w:ascii="標楷體" w:eastAsia="標楷體" w:hAnsi="標楷體"/>
                <w:spacing w:val="-2"/>
                <w:sz w:val="28"/>
                <w:szCs w:val="28"/>
                <w:lang w:val="zh-TW"/>
              </w:rPr>
              <w:t>截止遞交 1.網上問答、2.專題報告參賽學生資料（可於</w:t>
            </w:r>
            <w:hyperlink r:id="rId9" w:history="1">
              <w:r w:rsidRPr="005E05D1">
                <w:rPr>
                  <w:rStyle w:val="Hyperlink1"/>
                  <w:rFonts w:ascii="標楷體" w:eastAsia="標楷體" w:hAnsi="標楷體"/>
                </w:rPr>
                <w:t>ntsha.org.hk</w:t>
              </w:r>
            </w:hyperlink>
            <w:r w:rsidRPr="005E05D1">
              <w:rPr>
                <w:rStyle w:val="a7"/>
                <w:rFonts w:ascii="標楷體" w:eastAsia="標楷體" w:hAnsi="標楷體"/>
                <w:spacing w:val="-2"/>
                <w:sz w:val="28"/>
                <w:szCs w:val="28"/>
                <w:lang w:val="zh-TW"/>
              </w:rPr>
              <w:t>「最新消息」欄下載空白excel表）</w:t>
            </w:r>
          </w:p>
        </w:tc>
      </w:tr>
      <w:tr w:rsidR="00994C17" w:rsidRPr="005E05D1" w14:paraId="2F60261B" w14:textId="77777777">
        <w:trPr>
          <w:trHeight w:val="730"/>
        </w:trPr>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C5AF1A6" w14:textId="77777777" w:rsidR="00994C17" w:rsidRPr="005E05D1" w:rsidRDefault="00FC0C4F">
            <w:pPr>
              <w:pStyle w:val="A6"/>
              <w:tabs>
                <w:tab w:val="left" w:pos="1164"/>
              </w:tabs>
              <w:spacing w:line="440" w:lineRule="atLeast"/>
              <w:rPr>
                <w:rStyle w:val="a7"/>
                <w:rFonts w:ascii="標楷體" w:eastAsia="標楷體" w:hAnsi="標楷體" w:cs="標楷體" w:hint="default"/>
                <w:caps/>
                <w:spacing w:val="-2"/>
                <w:sz w:val="28"/>
                <w:szCs w:val="28"/>
                <w:lang w:val="zh-TW"/>
              </w:rPr>
            </w:pPr>
            <w:r w:rsidRPr="005E05D1">
              <w:rPr>
                <w:rStyle w:val="a7"/>
                <w:rFonts w:ascii="標楷體" w:eastAsia="標楷體" w:hAnsi="標楷體"/>
                <w:caps/>
                <w:spacing w:val="-2"/>
                <w:sz w:val="28"/>
                <w:szCs w:val="28"/>
                <w:lang w:val="zh-TW"/>
              </w:rPr>
              <w:t>5月8日 （星期六）</w:t>
            </w:r>
          </w:p>
          <w:p w14:paraId="07F5535C" w14:textId="77777777" w:rsidR="00994C17" w:rsidRPr="005E05D1" w:rsidRDefault="00FC0C4F">
            <w:pPr>
              <w:pStyle w:val="A6"/>
              <w:tabs>
                <w:tab w:val="left" w:pos="1164"/>
              </w:tabs>
              <w:spacing w:line="440" w:lineRule="atLeast"/>
              <w:rPr>
                <w:rFonts w:ascii="標楷體" w:eastAsia="標楷體" w:hAnsi="標楷體" w:hint="default"/>
              </w:rPr>
            </w:pPr>
            <w:r w:rsidRPr="005E05D1">
              <w:rPr>
                <w:rFonts w:ascii="標楷體" w:eastAsia="標楷體" w:hAnsi="標楷體"/>
                <w:caps/>
                <w:spacing w:val="-2"/>
                <w:sz w:val="28"/>
                <w:szCs w:val="28"/>
                <w:lang w:val="zh-TW"/>
              </w:rPr>
              <w:t>上午11:00-12:00</w:t>
            </w:r>
          </w:p>
        </w:tc>
        <w:tc>
          <w:tcPr>
            <w:tcW w:w="66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98BB308" w14:textId="77777777" w:rsidR="00994C17" w:rsidRPr="005E05D1" w:rsidRDefault="00FC0C4F">
            <w:pPr>
              <w:pStyle w:val="A6"/>
              <w:spacing w:line="440" w:lineRule="atLeast"/>
              <w:rPr>
                <w:rFonts w:ascii="標楷體" w:eastAsia="標楷體" w:hAnsi="標楷體" w:hint="default"/>
              </w:rPr>
            </w:pPr>
            <w:r w:rsidRPr="005E05D1">
              <w:rPr>
                <w:rStyle w:val="a7"/>
                <w:rFonts w:ascii="標楷體" w:eastAsia="標楷體" w:hAnsi="標楷體"/>
                <w:spacing w:val="-2"/>
                <w:sz w:val="28"/>
                <w:szCs w:val="28"/>
                <w:lang w:val="zh-TW"/>
              </w:rPr>
              <w:t>網上問答比賽</w:t>
            </w:r>
          </w:p>
        </w:tc>
      </w:tr>
      <w:tr w:rsidR="00994C17" w:rsidRPr="005E05D1" w14:paraId="34F09802" w14:textId="77777777">
        <w:trPr>
          <w:trHeight w:val="73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29860" w14:textId="77777777" w:rsidR="00994C17" w:rsidRPr="005E05D1" w:rsidRDefault="00FC0C4F">
            <w:pPr>
              <w:pStyle w:val="A6"/>
              <w:spacing w:line="440" w:lineRule="atLeast"/>
              <w:rPr>
                <w:rFonts w:ascii="標楷體" w:eastAsia="標楷體" w:hAnsi="標楷體" w:hint="default"/>
              </w:rPr>
            </w:pPr>
            <w:r w:rsidRPr="005E05D1">
              <w:rPr>
                <w:rFonts w:ascii="標楷體" w:eastAsia="標楷體" w:hAnsi="標楷體"/>
                <w:spacing w:val="-2"/>
                <w:sz w:val="28"/>
                <w:szCs w:val="28"/>
              </w:rPr>
              <w:t>5</w:t>
            </w:r>
            <w:r w:rsidRPr="005E05D1">
              <w:rPr>
                <w:rFonts w:ascii="標楷體" w:eastAsia="標楷體" w:hAnsi="標楷體"/>
                <w:spacing w:val="-2"/>
                <w:sz w:val="28"/>
                <w:szCs w:val="28"/>
                <w:lang w:val="zh-TW"/>
              </w:rPr>
              <w:t>月</w:t>
            </w:r>
            <w:r w:rsidRPr="005E05D1">
              <w:rPr>
                <w:rFonts w:ascii="標楷體" w:eastAsia="標楷體" w:hAnsi="標楷體"/>
                <w:spacing w:val="-2"/>
                <w:sz w:val="28"/>
                <w:szCs w:val="28"/>
              </w:rPr>
              <w:t>10</w:t>
            </w:r>
            <w:r w:rsidRPr="005E05D1">
              <w:rPr>
                <w:rFonts w:ascii="標楷體" w:eastAsia="標楷體" w:hAnsi="標楷體"/>
                <w:spacing w:val="-2"/>
                <w:sz w:val="28"/>
                <w:szCs w:val="28"/>
                <w:lang w:val="zh-TW"/>
              </w:rPr>
              <w:t>日</w:t>
            </w:r>
            <w:r w:rsidRPr="005E05D1">
              <w:rPr>
                <w:rFonts w:ascii="標楷體" w:eastAsia="標楷體" w:hAnsi="標楷體"/>
                <w:spacing w:val="-2"/>
                <w:sz w:val="28"/>
                <w:szCs w:val="28"/>
              </w:rPr>
              <w:t>（</w:t>
            </w:r>
            <w:r w:rsidRPr="005E05D1">
              <w:rPr>
                <w:rFonts w:ascii="標楷體" w:eastAsia="標楷體" w:hAnsi="標楷體"/>
                <w:spacing w:val="-2"/>
                <w:sz w:val="28"/>
                <w:szCs w:val="28"/>
                <w:lang w:val="zh-TW"/>
              </w:rPr>
              <w:t>星期一</w:t>
            </w:r>
            <w:r w:rsidRPr="005E05D1">
              <w:rPr>
                <w:rFonts w:ascii="標楷體" w:eastAsia="標楷體" w:hAnsi="標楷體"/>
                <w:spacing w:val="-2"/>
                <w:sz w:val="28"/>
                <w:szCs w:val="28"/>
              </w:rPr>
              <w:t xml:space="preserve">）   </w:t>
            </w:r>
            <w:r w:rsidRPr="005E05D1">
              <w:rPr>
                <w:rFonts w:ascii="標楷體" w:eastAsia="標楷體" w:hAnsi="標楷體"/>
                <w:spacing w:val="-2"/>
                <w:sz w:val="28"/>
                <w:szCs w:val="28"/>
                <w:lang w:val="zh-TW"/>
              </w:rPr>
              <w:t>下午</w:t>
            </w:r>
            <w:r w:rsidRPr="005E05D1">
              <w:rPr>
                <w:rFonts w:ascii="標楷體" w:eastAsia="標楷體" w:hAnsi="標楷體"/>
                <w:spacing w:val="-2"/>
                <w:sz w:val="28"/>
                <w:szCs w:val="28"/>
              </w:rPr>
              <w:t>5:00</w:t>
            </w:r>
            <w:r w:rsidRPr="005E05D1">
              <w:rPr>
                <w:rFonts w:ascii="標楷體" w:eastAsia="標楷體" w:hAnsi="標楷體"/>
                <w:spacing w:val="-2"/>
                <w:sz w:val="28"/>
                <w:szCs w:val="28"/>
                <w:lang w:val="zh-TW"/>
              </w:rPr>
              <w:t>前</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C680C" w14:textId="77777777" w:rsidR="00994C17" w:rsidRPr="005E05D1" w:rsidRDefault="00FC0C4F">
            <w:pPr>
              <w:pStyle w:val="A6"/>
              <w:spacing w:line="440" w:lineRule="atLeast"/>
              <w:rPr>
                <w:rFonts w:ascii="標楷體" w:eastAsia="標楷體" w:hAnsi="標楷體" w:hint="default"/>
              </w:rPr>
            </w:pPr>
            <w:r w:rsidRPr="005E05D1">
              <w:rPr>
                <w:rStyle w:val="a7"/>
                <w:rFonts w:ascii="標楷體" w:eastAsia="標楷體" w:hAnsi="標楷體"/>
                <w:spacing w:val="-2"/>
                <w:sz w:val="28"/>
                <w:szCs w:val="28"/>
                <w:lang w:val="zh-TW"/>
              </w:rPr>
              <w:t>截止遞交專題報告光碟【載有或ppt或pptx格式的報告（包括影、音資料）以及報告的pdf檔案】</w:t>
            </w:r>
          </w:p>
        </w:tc>
      </w:tr>
      <w:tr w:rsidR="00994C17" w:rsidRPr="005E05D1" w14:paraId="0B9D75A2" w14:textId="77777777">
        <w:trPr>
          <w:trHeight w:val="290"/>
        </w:trPr>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0D04641D" w14:textId="77777777" w:rsidR="00994C17" w:rsidRPr="005E05D1" w:rsidRDefault="00FC0C4F">
            <w:pPr>
              <w:pStyle w:val="A6"/>
              <w:tabs>
                <w:tab w:val="left" w:pos="1164"/>
              </w:tabs>
              <w:spacing w:line="440" w:lineRule="atLeast"/>
              <w:rPr>
                <w:rFonts w:ascii="標楷體" w:eastAsia="標楷體" w:hAnsi="標楷體" w:hint="default"/>
              </w:rPr>
            </w:pPr>
            <w:r w:rsidRPr="005E05D1">
              <w:rPr>
                <w:rStyle w:val="a7"/>
                <w:rFonts w:ascii="標楷體" w:eastAsia="標楷體" w:hAnsi="標楷體"/>
                <w:caps/>
                <w:spacing w:val="-2"/>
                <w:sz w:val="28"/>
                <w:szCs w:val="28"/>
                <w:lang w:val="zh-TW"/>
              </w:rPr>
              <w:t>6月5日 （星期六）</w:t>
            </w:r>
          </w:p>
        </w:tc>
        <w:tc>
          <w:tcPr>
            <w:tcW w:w="666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7C8168C6" w14:textId="77777777" w:rsidR="00994C17" w:rsidRPr="005E05D1" w:rsidRDefault="00FC0C4F">
            <w:pPr>
              <w:pStyle w:val="A6"/>
              <w:spacing w:line="440" w:lineRule="atLeast"/>
              <w:rPr>
                <w:rFonts w:ascii="標楷體" w:eastAsia="標楷體" w:hAnsi="標楷體" w:hint="default"/>
              </w:rPr>
            </w:pPr>
            <w:r w:rsidRPr="005E05D1">
              <w:rPr>
                <w:rStyle w:val="a7"/>
                <w:rFonts w:ascii="標楷體" w:eastAsia="標楷體" w:hAnsi="標楷體"/>
                <w:spacing w:val="-2"/>
                <w:sz w:val="28"/>
                <w:szCs w:val="28"/>
                <w:lang w:val="zh-TW"/>
              </w:rPr>
              <w:t>公佈比賽結果</w:t>
            </w:r>
          </w:p>
        </w:tc>
      </w:tr>
      <w:tr w:rsidR="00994C17" w:rsidRPr="005E05D1" w14:paraId="42B6F00A" w14:textId="77777777">
        <w:trPr>
          <w:trHeight w:val="730"/>
        </w:trPr>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68B83" w14:textId="77777777" w:rsidR="00994C17" w:rsidRPr="005E05D1" w:rsidRDefault="00FC0C4F">
            <w:pPr>
              <w:pStyle w:val="A6"/>
              <w:tabs>
                <w:tab w:val="left" w:pos="1164"/>
              </w:tabs>
              <w:spacing w:line="440" w:lineRule="atLeast"/>
              <w:rPr>
                <w:rStyle w:val="a7"/>
                <w:rFonts w:ascii="標楷體" w:eastAsia="標楷體" w:hAnsi="標楷體" w:cs="標楷體" w:hint="default"/>
                <w:caps/>
                <w:spacing w:val="-2"/>
                <w:sz w:val="28"/>
                <w:szCs w:val="28"/>
                <w:lang w:val="zh-TW"/>
              </w:rPr>
            </w:pPr>
            <w:r w:rsidRPr="005E05D1">
              <w:rPr>
                <w:rStyle w:val="a7"/>
                <w:rFonts w:ascii="標楷體" w:eastAsia="標楷體" w:hAnsi="標楷體"/>
                <w:caps/>
                <w:spacing w:val="-2"/>
                <w:sz w:val="28"/>
                <w:szCs w:val="28"/>
                <w:lang w:val="zh-TW"/>
              </w:rPr>
              <w:t>6月26日（星期六）</w:t>
            </w:r>
          </w:p>
          <w:p w14:paraId="2012FB41" w14:textId="77777777" w:rsidR="00994C17" w:rsidRPr="005E05D1" w:rsidRDefault="00FC0C4F">
            <w:pPr>
              <w:pStyle w:val="A6"/>
              <w:tabs>
                <w:tab w:val="left" w:pos="1164"/>
              </w:tabs>
              <w:spacing w:line="440" w:lineRule="atLeast"/>
              <w:rPr>
                <w:rFonts w:ascii="標楷體" w:eastAsia="標楷體" w:hAnsi="標楷體" w:hint="default"/>
              </w:rPr>
            </w:pPr>
            <w:r w:rsidRPr="005E05D1">
              <w:rPr>
                <w:rFonts w:ascii="標楷體" w:eastAsia="標楷體" w:hAnsi="標楷體"/>
                <w:caps/>
                <w:spacing w:val="-2"/>
                <w:sz w:val="28"/>
                <w:szCs w:val="28"/>
                <w:lang w:val="zh-TW"/>
              </w:rPr>
              <w:t>下午3:00</w:t>
            </w:r>
          </w:p>
        </w:tc>
        <w:tc>
          <w:tcPr>
            <w:tcW w:w="66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3DBE37" w14:textId="77777777" w:rsidR="00994C17" w:rsidRPr="005E05D1" w:rsidRDefault="00FC0C4F">
            <w:pPr>
              <w:pStyle w:val="A6"/>
              <w:spacing w:line="440" w:lineRule="atLeast"/>
              <w:rPr>
                <w:rFonts w:ascii="標楷體" w:eastAsia="標楷體" w:hAnsi="標楷體" w:hint="default"/>
              </w:rPr>
            </w:pPr>
            <w:r w:rsidRPr="005E05D1">
              <w:rPr>
                <w:rStyle w:val="a7"/>
                <w:rFonts w:ascii="標楷體" w:eastAsia="標楷體" w:hAnsi="標楷體"/>
                <w:spacing w:val="-2"/>
                <w:sz w:val="28"/>
                <w:szCs w:val="28"/>
                <w:lang w:val="zh-TW"/>
              </w:rPr>
              <w:t>頒獎禮</w:t>
            </w:r>
          </w:p>
        </w:tc>
      </w:tr>
    </w:tbl>
    <w:p w14:paraId="2F34E5F5" w14:textId="77777777" w:rsidR="009330DF" w:rsidRDefault="009330DF" w:rsidP="0020687D">
      <w:pPr>
        <w:jc w:val="center"/>
        <w:rPr>
          <w:sz w:val="32"/>
          <w:szCs w:val="32"/>
          <w:lang w:eastAsia="zh-TW"/>
        </w:rPr>
      </w:pPr>
    </w:p>
    <w:p w14:paraId="2EB7FFEB" w14:textId="77777777" w:rsidR="009330DF" w:rsidRDefault="009330DF" w:rsidP="009330DF">
      <w:pPr>
        <w:rPr>
          <w:rStyle w:val="a7"/>
          <w:rFonts w:ascii="Kaiti TC Regular" w:eastAsia="Kaiti TC Regular" w:hAnsi="Kaiti TC Regular" w:cs="Kaiti TC Regular"/>
          <w:sz w:val="32"/>
          <w:szCs w:val="32"/>
          <w:lang w:val="zh-TW" w:eastAsia="zh-TW"/>
        </w:rPr>
      </w:pPr>
      <w:r>
        <w:rPr>
          <w:rStyle w:val="a7"/>
          <w:rFonts w:eastAsia="Kaiti TC Regular" w:hint="eastAsia"/>
          <w:lang w:val="zh-TW" w:eastAsia="zh-TW"/>
        </w:rPr>
        <w:t>參考文章：</w:t>
      </w:r>
    </w:p>
    <w:p w14:paraId="09B2D360" w14:textId="61AC6F40" w:rsidR="0020687D" w:rsidRDefault="0020687D" w:rsidP="0020687D">
      <w:pPr>
        <w:jc w:val="center"/>
        <w:rPr>
          <w:rFonts w:ascii="Kaiti TC Regular" w:eastAsia="Kaiti TC Regular" w:hAnsi="Kaiti TC Regular" w:cs="Kaiti TC Regular"/>
          <w:sz w:val="32"/>
          <w:szCs w:val="32"/>
          <w:lang w:eastAsia="zh-TW"/>
        </w:rPr>
      </w:pPr>
      <w:r>
        <w:rPr>
          <w:rFonts w:eastAsia="Kaiti TC Regular"/>
          <w:sz w:val="32"/>
          <w:szCs w:val="32"/>
          <w:lang w:eastAsia="zh-TW"/>
        </w:rPr>
        <w:t>國家安全底線愈牢</w:t>
      </w:r>
      <w:r>
        <w:rPr>
          <w:rFonts w:ascii="Kaiti TC Regular" w:hAnsi="Kaiti TC Regular"/>
          <w:sz w:val="32"/>
          <w:szCs w:val="32"/>
          <w:rtl/>
          <w:lang w:val="ar-SA"/>
        </w:rPr>
        <w:t>“</w:t>
      </w:r>
      <w:r>
        <w:rPr>
          <w:rFonts w:eastAsia="Kaiti TC Regular"/>
          <w:sz w:val="32"/>
          <w:szCs w:val="32"/>
          <w:lang w:eastAsia="zh-TW"/>
        </w:rPr>
        <w:t>一國兩制</w:t>
      </w:r>
      <w:r>
        <w:rPr>
          <w:rFonts w:ascii="Kaiti TC Regular" w:hAnsi="Kaiti TC Regular"/>
          <w:sz w:val="32"/>
          <w:szCs w:val="32"/>
          <w:lang w:eastAsia="zh-TW"/>
        </w:rPr>
        <w:t>”</w:t>
      </w:r>
      <w:r>
        <w:rPr>
          <w:rFonts w:eastAsia="Kaiti TC Regular"/>
          <w:sz w:val="32"/>
          <w:szCs w:val="32"/>
          <w:lang w:eastAsia="zh-TW"/>
        </w:rPr>
        <w:t>空間愈大</w:t>
      </w:r>
    </w:p>
    <w:p w14:paraId="04531D39" w14:textId="77777777" w:rsidR="00E31C22" w:rsidRDefault="00E31C22" w:rsidP="0020687D">
      <w:pPr>
        <w:jc w:val="center"/>
        <w:rPr>
          <w:lang w:eastAsia="zh-TW"/>
        </w:rPr>
      </w:pPr>
    </w:p>
    <w:p w14:paraId="2C63B1D0" w14:textId="517EB0D8" w:rsidR="0020687D" w:rsidRDefault="0020687D" w:rsidP="0020687D">
      <w:pPr>
        <w:jc w:val="center"/>
        <w:rPr>
          <w:rFonts w:ascii="Kaiti TC Regular" w:eastAsia="Kaiti TC Regular" w:hAnsi="Kaiti TC Regular" w:cs="Kaiti TC Regular"/>
          <w:lang w:eastAsia="zh-TW"/>
        </w:rPr>
      </w:pPr>
      <w:r>
        <w:rPr>
          <w:rFonts w:eastAsia="Kaiti TC Regular"/>
          <w:lang w:eastAsia="zh-TW"/>
        </w:rPr>
        <w:t>在紀念香港基本法頒布</w:t>
      </w:r>
      <w:r>
        <w:rPr>
          <w:rFonts w:ascii="Kaiti TC Regular" w:hAnsi="Kaiti TC Regular"/>
          <w:lang w:eastAsia="zh-TW"/>
        </w:rPr>
        <w:t>30</w:t>
      </w:r>
      <w:r>
        <w:rPr>
          <w:rFonts w:eastAsia="Kaiti TC Regular"/>
          <w:lang w:eastAsia="zh-TW"/>
        </w:rPr>
        <w:t>周年研討會上的講話（節錄）</w:t>
      </w:r>
    </w:p>
    <w:p w14:paraId="07A94B49" w14:textId="77777777" w:rsidR="0020687D" w:rsidRDefault="0020687D" w:rsidP="0020687D">
      <w:pPr>
        <w:jc w:val="center"/>
        <w:rPr>
          <w:rFonts w:ascii="Kaiti TC Regular" w:eastAsia="Kaiti TC Regular" w:hAnsi="Kaiti TC Regular" w:cs="Kaiti TC Regular"/>
          <w:lang w:eastAsia="zh-TW"/>
        </w:rPr>
      </w:pPr>
      <w:r>
        <w:rPr>
          <w:rFonts w:eastAsia="Kaiti TC Regular"/>
          <w:lang w:eastAsia="zh-TW"/>
        </w:rPr>
        <w:t>張曉明</w:t>
      </w:r>
      <w:r>
        <w:rPr>
          <w:rFonts w:ascii="Kaiti TC Regular" w:hAnsi="Kaiti TC Regular"/>
          <w:lang w:eastAsia="zh-TW"/>
        </w:rPr>
        <w:t xml:space="preserve">  2020</w:t>
      </w:r>
      <w:r>
        <w:rPr>
          <w:rFonts w:eastAsia="Kaiti TC Regular"/>
          <w:lang w:eastAsia="zh-TW"/>
        </w:rPr>
        <w:t>年</w:t>
      </w:r>
      <w:r>
        <w:rPr>
          <w:rFonts w:ascii="Kaiti TC Regular" w:hAnsi="Kaiti TC Regular"/>
          <w:lang w:eastAsia="zh-TW"/>
        </w:rPr>
        <w:t>6</w:t>
      </w:r>
      <w:r>
        <w:rPr>
          <w:rFonts w:eastAsia="Kaiti TC Regular"/>
          <w:lang w:eastAsia="zh-TW"/>
        </w:rPr>
        <w:t>月</w:t>
      </w:r>
      <w:r>
        <w:rPr>
          <w:rFonts w:ascii="Kaiti TC Regular" w:hAnsi="Kaiti TC Regular"/>
          <w:lang w:eastAsia="zh-TW"/>
        </w:rPr>
        <w:t>8</w:t>
      </w:r>
      <w:r>
        <w:rPr>
          <w:rFonts w:eastAsia="Kaiti TC Regular"/>
          <w:lang w:eastAsia="zh-TW"/>
        </w:rPr>
        <w:t>日</w:t>
      </w:r>
    </w:p>
    <w:p w14:paraId="04B9F761" w14:textId="77777777" w:rsidR="0020687D" w:rsidRDefault="0020687D" w:rsidP="0020687D">
      <w:pPr>
        <w:spacing w:before="40" w:line="288" w:lineRule="auto"/>
        <w:jc w:val="both"/>
        <w:rPr>
          <w:rFonts w:ascii="標楷體" w:eastAsia="標楷體" w:hAnsi="標楷體" w:cs="標楷體"/>
          <w:lang w:eastAsia="zh-TW"/>
        </w:rPr>
      </w:pPr>
    </w:p>
    <w:p w14:paraId="6D53FF21" w14:textId="77777777" w:rsidR="0020687D" w:rsidRDefault="0020687D" w:rsidP="0020687D">
      <w:pPr>
        <w:jc w:val="both"/>
        <w:rPr>
          <w:rFonts w:ascii="Kaiti TC Regular" w:eastAsia="Kaiti TC Regular" w:hAnsi="Kaiti TC Regular" w:cs="Kaiti TC Regular"/>
          <w:lang w:eastAsia="zh-TW"/>
        </w:rPr>
      </w:pPr>
      <w:r>
        <w:rPr>
          <w:rFonts w:ascii="標楷體" w:eastAsia="標楷體" w:hAnsi="標楷體" w:cs="標楷體"/>
          <w:lang w:eastAsia="zh-TW"/>
        </w:rPr>
        <w:tab/>
      </w:r>
      <w:r>
        <w:rPr>
          <w:rFonts w:eastAsia="Kaiti TC Regular"/>
          <w:lang w:eastAsia="zh-TW"/>
        </w:rPr>
        <w:t>以</w:t>
      </w:r>
      <w:r>
        <w:rPr>
          <w:rFonts w:ascii="Kaiti TC Regular" w:hAnsi="Kaiti TC Regular"/>
          <w:lang w:eastAsia="zh-TW"/>
        </w:rPr>
        <w:t>50</w:t>
      </w:r>
      <w:r>
        <w:rPr>
          <w:rFonts w:eastAsia="Kaiti TC Regular"/>
          <w:lang w:eastAsia="zh-TW"/>
        </w:rPr>
        <w:t>年為一個時段來計算的話，</w:t>
      </w:r>
      <w:r>
        <w:rPr>
          <w:rFonts w:ascii="Kaiti TC Regular" w:hAnsi="Kaiti TC Regular"/>
          <w:rtl/>
          <w:lang w:val="ar-SA"/>
        </w:rPr>
        <w:t>“</w:t>
      </w:r>
      <w:r>
        <w:rPr>
          <w:rFonts w:eastAsia="Kaiti TC Regular"/>
          <w:lang w:eastAsia="zh-TW"/>
        </w:rPr>
        <w:t>一國兩制</w:t>
      </w:r>
      <w:r>
        <w:rPr>
          <w:rFonts w:ascii="Kaiti TC Regular" w:hAnsi="Kaiti TC Regular"/>
          <w:lang w:eastAsia="zh-TW"/>
        </w:rPr>
        <w:t>”</w:t>
      </w:r>
      <w:r>
        <w:rPr>
          <w:rFonts w:eastAsia="Kaiti TC Regular"/>
          <w:lang w:eastAsia="zh-TW"/>
        </w:rPr>
        <w:t>實踐已進入中期。作為前無古人的創舉，它所取得的成功已載入史冊。特別是交接順利、過渡平穩、制度不變、高度自治、自由開放以及兩次在國際金融危機衝擊下快速復蘇等等，都超出了許多人的預言。但是，正如任何新生事物一樣，</w:t>
      </w:r>
      <w:r>
        <w:rPr>
          <w:rFonts w:ascii="Kaiti TC Regular" w:hAnsi="Kaiti TC Regular"/>
          <w:rtl/>
          <w:lang w:val="ar-SA"/>
        </w:rPr>
        <w:t>“</w:t>
      </w:r>
      <w:r>
        <w:rPr>
          <w:rFonts w:eastAsia="Kaiti TC Regular"/>
          <w:lang w:eastAsia="zh-TW"/>
        </w:rPr>
        <w:t>一國兩制</w:t>
      </w:r>
      <w:r>
        <w:rPr>
          <w:rFonts w:ascii="Kaiti TC Regular" w:hAnsi="Kaiti TC Regular"/>
          <w:lang w:eastAsia="zh-TW"/>
        </w:rPr>
        <w:t>”</w:t>
      </w:r>
      <w:r>
        <w:rPr>
          <w:rFonts w:eastAsia="Kaiti TC Regular"/>
          <w:lang w:eastAsia="zh-TW"/>
        </w:rPr>
        <w:t>實踐在探索前進的過程中，也遇到了一些路障，碰到了一些挑戰，顯露出一些問題，其中包括頂層制度設計的局限和實際工作的不足，有不少值得我們反思和改進的地方。特別在治權和人心等方面的問題比較突出，以至於新加坡國立大學東亞研究所鄭永年教授等國際知名學者提出了一個新命題，就是香港需要</w:t>
      </w:r>
      <w:r>
        <w:rPr>
          <w:rFonts w:ascii="Kaiti TC Regular" w:hAnsi="Kaiti TC Regular"/>
          <w:rtl/>
          <w:lang w:val="ar-SA"/>
        </w:rPr>
        <w:t>“</w:t>
      </w:r>
      <w:r>
        <w:rPr>
          <w:rFonts w:eastAsia="Kaiti TC Regular"/>
          <w:lang w:eastAsia="zh-TW"/>
        </w:rPr>
        <w:t>二次回歸</w:t>
      </w:r>
      <w:r>
        <w:rPr>
          <w:rFonts w:ascii="Kaiti TC Regular" w:hAnsi="Kaiti TC Regular"/>
          <w:lang w:eastAsia="zh-TW"/>
        </w:rPr>
        <w:t>”</w:t>
      </w:r>
      <w:r>
        <w:rPr>
          <w:rFonts w:eastAsia="Kaiti TC Regular"/>
          <w:lang w:eastAsia="zh-TW"/>
        </w:rPr>
        <w:t>。</w:t>
      </w:r>
    </w:p>
    <w:p w14:paraId="4A6F8C59" w14:textId="77777777" w:rsidR="0020687D" w:rsidRDefault="0020687D" w:rsidP="0020687D">
      <w:pPr>
        <w:jc w:val="both"/>
        <w:rPr>
          <w:rFonts w:ascii="Kaiti TC Regular" w:eastAsia="Kaiti TC Regular" w:hAnsi="Kaiti TC Regular" w:cs="Kaiti TC Regular"/>
          <w:lang w:eastAsia="zh-TW"/>
        </w:rPr>
      </w:pPr>
    </w:p>
    <w:p w14:paraId="346819CF" w14:textId="77777777" w:rsidR="0020687D" w:rsidRDefault="0020687D" w:rsidP="0020687D">
      <w:pPr>
        <w:jc w:val="both"/>
        <w:rPr>
          <w:rFonts w:ascii="Kaiti TC Regular" w:eastAsia="Kaiti TC Regular" w:hAnsi="Kaiti TC Regular" w:cs="Kaiti TC Regular"/>
          <w:lang w:eastAsia="zh-TW"/>
        </w:rPr>
      </w:pPr>
      <w:r>
        <w:rPr>
          <w:rFonts w:ascii="Kaiti TC Regular" w:eastAsia="Kaiti TC Regular" w:hAnsi="Kaiti TC Regular" w:cs="Kaiti TC Regular"/>
          <w:lang w:eastAsia="zh-TW"/>
        </w:rPr>
        <w:tab/>
      </w:r>
      <w:r>
        <w:rPr>
          <w:rFonts w:eastAsia="Kaiti TC Regular"/>
          <w:lang w:eastAsia="zh-TW"/>
        </w:rPr>
        <w:t>那麼，到底甚麼是香港現在的主要問題呢？答案無疑會見仁見智。我認為，香港的主要問題不是經濟問題，也不是困擾基層民眾的住房、就業等民生問題，或者利益階層固化、年輕人向上流動困難等社會問題，而是政治問題。其集中體現是，在建設一個甚麼樣的香港這個根本問題上，存在嚴重分歧甚至對立。我們要建設一個真正實行</w:t>
      </w:r>
      <w:r>
        <w:rPr>
          <w:rFonts w:ascii="Kaiti TC Regular" w:hAnsi="Kaiti TC Regular"/>
          <w:rtl/>
          <w:lang w:val="ar-SA"/>
        </w:rPr>
        <w:t>“</w:t>
      </w:r>
      <w:r>
        <w:rPr>
          <w:rFonts w:eastAsia="Kaiti TC Regular"/>
          <w:lang w:eastAsia="zh-TW"/>
        </w:rPr>
        <w:t>一國兩制</w:t>
      </w:r>
      <w:r>
        <w:rPr>
          <w:rFonts w:ascii="Kaiti TC Regular" w:hAnsi="Kaiti TC Regular"/>
          <w:lang w:eastAsia="zh-TW"/>
        </w:rPr>
        <w:t>”</w:t>
      </w:r>
      <w:r>
        <w:rPr>
          <w:rFonts w:eastAsia="Kaiti TC Regular"/>
          <w:lang w:eastAsia="zh-TW"/>
        </w:rPr>
        <w:t>、</w:t>
      </w:r>
      <w:r>
        <w:rPr>
          <w:rFonts w:ascii="Kaiti TC Regular" w:hAnsi="Kaiti TC Regular"/>
          <w:rtl/>
          <w:lang w:val="ar-SA"/>
        </w:rPr>
        <w:t>“</w:t>
      </w:r>
      <w:r>
        <w:rPr>
          <w:rFonts w:eastAsia="Kaiti TC Regular"/>
          <w:lang w:eastAsia="zh-TW"/>
        </w:rPr>
        <w:t>港人治港</w:t>
      </w:r>
      <w:r>
        <w:rPr>
          <w:rFonts w:ascii="Kaiti TC Regular" w:hAnsi="Kaiti TC Regular"/>
          <w:lang w:eastAsia="zh-TW"/>
        </w:rPr>
        <w:t>”</w:t>
      </w:r>
      <w:r>
        <w:rPr>
          <w:rFonts w:eastAsia="Kaiti TC Regular"/>
          <w:lang w:eastAsia="zh-TW"/>
        </w:rPr>
        <w:t>、高度自治並保持長期繁榮穩定的香港，但反對派及其背後的外部勢力則企圖把香港變成一個獨立或半獨立的政治實體，變成一個反華反共的橋頭堡，變成外部勢力一枚牽制和遏制中國發展的棋子。這是影響</w:t>
      </w:r>
      <w:r>
        <w:rPr>
          <w:rFonts w:ascii="Kaiti TC Regular" w:hAnsi="Kaiti TC Regular"/>
          <w:rtl/>
          <w:lang w:val="ar-SA"/>
        </w:rPr>
        <w:t>“</w:t>
      </w:r>
      <w:r>
        <w:rPr>
          <w:rFonts w:eastAsia="Kaiti TC Regular"/>
          <w:lang w:eastAsia="zh-TW"/>
        </w:rPr>
        <w:t>一國兩制</w:t>
      </w:r>
      <w:r>
        <w:rPr>
          <w:rFonts w:ascii="Kaiti TC Regular" w:hAnsi="Kaiti TC Regular"/>
          <w:lang w:eastAsia="zh-TW"/>
        </w:rPr>
        <w:t>”</w:t>
      </w:r>
      <w:r>
        <w:rPr>
          <w:rFonts w:eastAsia="Kaiti TC Regular"/>
          <w:lang w:eastAsia="zh-TW"/>
        </w:rPr>
        <w:t>全面準確實施和香港保持長期繁榮穩定的主要矛盾，香港社會政治生活中的亂象和一些社會矛盾的激化，都是由這個主要矛盾決定的。</w:t>
      </w:r>
    </w:p>
    <w:p w14:paraId="18B2EE1F" w14:textId="77777777" w:rsidR="0020687D" w:rsidRDefault="0020687D" w:rsidP="0020687D">
      <w:pPr>
        <w:jc w:val="both"/>
        <w:rPr>
          <w:rFonts w:ascii="Kaiti TC Regular" w:eastAsia="Kaiti TC Regular" w:hAnsi="Kaiti TC Regular" w:cs="Kaiti TC Regular"/>
          <w:lang w:eastAsia="zh-TW"/>
        </w:rPr>
      </w:pPr>
    </w:p>
    <w:p w14:paraId="2365DF86" w14:textId="77777777" w:rsidR="0020687D" w:rsidRDefault="0020687D" w:rsidP="0020687D">
      <w:pPr>
        <w:jc w:val="both"/>
        <w:rPr>
          <w:rFonts w:ascii="Kaiti TC Regular" w:eastAsia="Kaiti TC Regular" w:hAnsi="Kaiti TC Regular" w:cs="Kaiti TC Regular"/>
          <w:lang w:eastAsia="zh-TW"/>
        </w:rPr>
      </w:pPr>
      <w:r>
        <w:rPr>
          <w:rFonts w:ascii="Kaiti TC Regular" w:eastAsia="Kaiti TC Regular" w:hAnsi="Kaiti TC Regular" w:cs="Kaiti TC Regular"/>
          <w:lang w:eastAsia="zh-TW"/>
        </w:rPr>
        <w:tab/>
      </w:r>
      <w:r>
        <w:rPr>
          <w:rFonts w:eastAsia="Kaiti TC Regular"/>
          <w:lang w:eastAsia="zh-TW"/>
        </w:rPr>
        <w:t>從現象上看，我們看到的更多的是社會高度政治化、泛政治化和民粹主義化，是政府施政動輒得咎，是國家安全處於不設防狀態，是國民教育難以推行，是充斥於媒體的對國家的各種負面報導，是學校考試題的荒誕不經，是把香港與內地隔絕的各種言論和舉動，是為香港發展提供空間和動力的粵港澳大灣區建設受到抵制等等。究其本質，是香港內外反華反共勢力蓄意製造的政治對立。他們的目標，不只是要搞亂香港，在香港奪權變天，而且要推翻國家政權，顛覆中國共產黨的領導和中國特色社會主義制度。不是有人在公開發表的文章中叫嚷，要讓香港成為嵌進中國內部的</w:t>
      </w:r>
      <w:r>
        <w:rPr>
          <w:rFonts w:ascii="Kaiti TC Regular" w:hAnsi="Kaiti TC Regular"/>
          <w:rtl/>
          <w:lang w:val="ar-SA"/>
        </w:rPr>
        <w:t>“</w:t>
      </w:r>
      <w:r>
        <w:rPr>
          <w:rFonts w:eastAsia="Kaiti TC Regular"/>
          <w:lang w:val="ja-JP" w:eastAsia="ja-JP"/>
        </w:rPr>
        <w:t>特洛伊木馬</w:t>
      </w:r>
      <w:r>
        <w:rPr>
          <w:rFonts w:ascii="Kaiti TC Regular" w:hAnsi="Kaiti TC Regular"/>
          <w:lang w:eastAsia="zh-TW"/>
        </w:rPr>
        <w:t>”</w:t>
      </w:r>
      <w:r>
        <w:rPr>
          <w:rFonts w:eastAsia="Kaiti TC Regular"/>
          <w:lang w:eastAsia="zh-TW"/>
        </w:rPr>
        <w:t>嗎？不是有人誓言要</w:t>
      </w:r>
      <w:r>
        <w:rPr>
          <w:rFonts w:ascii="Kaiti TC Regular" w:hAnsi="Kaiti TC Regular"/>
          <w:rtl/>
          <w:lang w:val="ar-SA"/>
        </w:rPr>
        <w:t>“</w:t>
      </w:r>
      <w:r>
        <w:rPr>
          <w:rFonts w:eastAsia="Kaiti TC Regular"/>
          <w:lang w:eastAsia="zh-TW"/>
        </w:rPr>
        <w:t>為美國而戰</w:t>
      </w:r>
      <w:r>
        <w:rPr>
          <w:rFonts w:ascii="Kaiti TC Regular" w:hAnsi="Kaiti TC Regular"/>
          <w:lang w:eastAsia="zh-TW"/>
        </w:rPr>
        <w:t>”</w:t>
      </w:r>
      <w:r>
        <w:rPr>
          <w:rFonts w:eastAsia="Kaiti TC Regular"/>
          <w:lang w:eastAsia="zh-TW"/>
        </w:rPr>
        <w:t>嗎？美國國務卿蓬佩奧</w:t>
      </w:r>
      <w:r>
        <w:rPr>
          <w:rFonts w:ascii="Kaiti TC Regular" w:hAnsi="Kaiti TC Regular"/>
          <w:lang w:eastAsia="zh-TW"/>
        </w:rPr>
        <w:t>5</w:t>
      </w:r>
      <w:r>
        <w:rPr>
          <w:rFonts w:eastAsia="Kaiti TC Regular"/>
          <w:lang w:eastAsia="zh-TW"/>
        </w:rPr>
        <w:t>月底發表的聲明不是還透露說</w:t>
      </w:r>
      <w:r>
        <w:rPr>
          <w:rFonts w:ascii="Kaiti TC Regular" w:hAnsi="Kaiti TC Regular"/>
          <w:rtl/>
          <w:lang w:val="ar-SA"/>
        </w:rPr>
        <w:t>“</w:t>
      </w:r>
      <w:r>
        <w:rPr>
          <w:rFonts w:eastAsia="Kaiti TC Regular"/>
          <w:lang w:eastAsia="zh-TW"/>
        </w:rPr>
        <w:t>美國一度希望自由和繁榮的香港能夠為威權中國提供榜樣</w:t>
      </w:r>
      <w:r>
        <w:rPr>
          <w:rFonts w:ascii="Kaiti TC Regular" w:hAnsi="Kaiti TC Regular"/>
          <w:lang w:eastAsia="zh-TW"/>
        </w:rPr>
        <w:t>”</w:t>
      </w:r>
      <w:r>
        <w:rPr>
          <w:rFonts w:eastAsia="Kaiti TC Regular"/>
          <w:lang w:eastAsia="zh-TW"/>
        </w:rPr>
        <w:t>嗎？所以，我上面講的判斷並不是我們的臆測，而是他們真實的妄想。我想，現在到了</w:t>
      </w:r>
      <w:r>
        <w:rPr>
          <w:rFonts w:ascii="Kaiti TC Regular" w:hAnsi="Kaiti TC Regular"/>
          <w:rtl/>
          <w:lang w:val="ar-SA"/>
        </w:rPr>
        <w:t>“</w:t>
      </w:r>
      <w:r>
        <w:rPr>
          <w:rFonts w:eastAsia="Kaiti TC Regular"/>
          <w:lang w:eastAsia="zh-TW"/>
        </w:rPr>
        <w:t>打開窗戶說亮話</w:t>
      </w:r>
      <w:r>
        <w:rPr>
          <w:rFonts w:ascii="Kaiti TC Regular" w:hAnsi="Kaiti TC Regular"/>
          <w:lang w:eastAsia="zh-TW"/>
        </w:rPr>
        <w:t>”</w:t>
      </w:r>
      <w:r>
        <w:rPr>
          <w:rFonts w:eastAsia="Kaiti TC Regular"/>
          <w:lang w:eastAsia="zh-TW"/>
        </w:rPr>
        <w:t>、一語道破的時候了。只有把香港問題的本質點破、說透，不諱疾忌醫，敢於直面所存在的主要矛盾和問題，才有可能找到正確的根治的辦法。當然，相對於身體疾病而言，社會問題成因更複雜，治理難度也要大得多。</w:t>
      </w:r>
    </w:p>
    <w:p w14:paraId="163CDD5E" w14:textId="77777777" w:rsidR="0020687D" w:rsidRDefault="0020687D" w:rsidP="0020687D">
      <w:pPr>
        <w:jc w:val="both"/>
        <w:rPr>
          <w:rFonts w:ascii="Kaiti TC Regular" w:eastAsia="Kaiti TC Regular" w:hAnsi="Kaiti TC Regular" w:cs="Kaiti TC Regular"/>
          <w:lang w:eastAsia="zh-TW"/>
        </w:rPr>
      </w:pPr>
    </w:p>
    <w:p w14:paraId="38050FC7" w14:textId="77777777" w:rsidR="0020687D" w:rsidRDefault="0020687D" w:rsidP="0020687D">
      <w:pPr>
        <w:jc w:val="both"/>
        <w:rPr>
          <w:rFonts w:ascii="Kaiti TC Regular" w:eastAsia="Kaiti TC Regular" w:hAnsi="Kaiti TC Regular" w:cs="Kaiti TC Regular"/>
          <w:lang w:eastAsia="zh-TW"/>
        </w:rPr>
      </w:pPr>
      <w:r>
        <w:rPr>
          <w:rFonts w:ascii="Kaiti TC Regular" w:eastAsia="Kaiti TC Regular" w:hAnsi="Kaiti TC Regular" w:cs="Kaiti TC Regular"/>
          <w:lang w:eastAsia="zh-TW"/>
        </w:rPr>
        <w:tab/>
      </w:r>
      <w:r>
        <w:rPr>
          <w:rFonts w:eastAsia="Kaiti TC Regular"/>
          <w:lang w:eastAsia="zh-TW"/>
        </w:rPr>
        <w:t>這次中央採取果斷措施，從國家層面建立健全香港國家安全法律制度和執行機制，顯示的是一種撥亂反正的決心和意志，採取的是既治標又治本的辦法，目的既是為了維護國家安全，確保</w:t>
      </w:r>
      <w:r>
        <w:rPr>
          <w:rFonts w:ascii="Kaiti TC Regular" w:hAnsi="Kaiti TC Regular"/>
          <w:rtl/>
          <w:lang w:val="ar-SA"/>
        </w:rPr>
        <w:t>“</w:t>
      </w:r>
      <w:r>
        <w:rPr>
          <w:rFonts w:eastAsia="Kaiti TC Regular"/>
          <w:lang w:eastAsia="zh-TW"/>
        </w:rPr>
        <w:t>一國兩制</w:t>
      </w:r>
      <w:r>
        <w:rPr>
          <w:rFonts w:ascii="Kaiti TC Regular" w:hAnsi="Kaiti TC Regular"/>
          <w:lang w:eastAsia="zh-TW"/>
        </w:rPr>
        <w:t>”</w:t>
      </w:r>
      <w:r>
        <w:rPr>
          <w:rFonts w:eastAsia="Kaiti TC Regular"/>
          <w:lang w:eastAsia="zh-TW"/>
        </w:rPr>
        <w:t>行穩致遠，也是為了幫香港早日走出亂局和困局，重返正軌。如果任由香港局勢在反對派和一些外部勢力主導下發展下去，甚至順著他們的腔調和他們設計的路徑，通過倉促實行所謂</w:t>
      </w:r>
      <w:r>
        <w:rPr>
          <w:rFonts w:ascii="Kaiti TC Regular" w:hAnsi="Kaiti TC Regular"/>
          <w:rtl/>
          <w:lang w:val="ar-SA"/>
        </w:rPr>
        <w:t>“</w:t>
      </w:r>
      <w:r>
        <w:rPr>
          <w:rFonts w:eastAsia="Kaiti TC Regular"/>
          <w:lang w:eastAsia="zh-TW"/>
        </w:rPr>
        <w:t>真普選</w:t>
      </w:r>
      <w:r>
        <w:rPr>
          <w:rFonts w:ascii="Kaiti TC Regular" w:hAnsi="Kaiti TC Regular"/>
          <w:lang w:eastAsia="zh-TW"/>
        </w:rPr>
        <w:t>”</w:t>
      </w:r>
      <w:r>
        <w:rPr>
          <w:rFonts w:eastAsia="Kaiti TC Regular"/>
          <w:lang w:eastAsia="zh-TW"/>
        </w:rPr>
        <w:t>尋求出路，那麼香港只會陷入惡性循環，社會會越來越分化，與國家會越來越對立，不僅繁榮穩定難以為繼，</w:t>
      </w:r>
      <w:r>
        <w:rPr>
          <w:rFonts w:ascii="Kaiti TC Regular" w:hAnsi="Kaiti TC Regular"/>
          <w:rtl/>
          <w:lang w:val="ar-SA"/>
        </w:rPr>
        <w:t>“</w:t>
      </w:r>
      <w:r>
        <w:rPr>
          <w:rFonts w:eastAsia="Kaiti TC Regular"/>
          <w:lang w:eastAsia="zh-TW"/>
        </w:rPr>
        <w:t>一國兩制</w:t>
      </w:r>
      <w:r>
        <w:rPr>
          <w:rFonts w:ascii="Kaiti TC Regular" w:hAnsi="Kaiti TC Regular"/>
          <w:lang w:eastAsia="zh-TW"/>
        </w:rPr>
        <w:t>”</w:t>
      </w:r>
      <w:r>
        <w:rPr>
          <w:rFonts w:eastAsia="Kaiti TC Regular"/>
          <w:lang w:eastAsia="zh-TW"/>
        </w:rPr>
        <w:t>也可能被他們毀於一旦。我還注意到，香港社會不少人已在展望</w:t>
      </w:r>
      <w:r>
        <w:rPr>
          <w:rFonts w:ascii="Kaiti TC Regular" w:hAnsi="Kaiti TC Regular"/>
          <w:lang w:eastAsia="zh-TW"/>
        </w:rPr>
        <w:t>2047</w:t>
      </w:r>
      <w:r>
        <w:rPr>
          <w:rFonts w:eastAsia="Kaiti TC Regular"/>
          <w:lang w:val="ja-JP" w:eastAsia="ja-JP"/>
        </w:rPr>
        <w:t>年後</w:t>
      </w:r>
      <w:r>
        <w:rPr>
          <w:rFonts w:ascii="Kaiti TC Regular" w:hAnsi="Kaiti TC Regular"/>
          <w:rtl/>
          <w:lang w:val="ar-SA"/>
        </w:rPr>
        <w:t>“</w:t>
      </w:r>
      <w:r>
        <w:rPr>
          <w:rFonts w:eastAsia="Kaiti TC Regular"/>
          <w:lang w:eastAsia="zh-TW"/>
        </w:rPr>
        <w:t>一國兩制</w:t>
      </w:r>
      <w:r>
        <w:rPr>
          <w:rFonts w:ascii="Kaiti TC Regular" w:hAnsi="Kaiti TC Regular"/>
          <w:lang w:eastAsia="zh-TW"/>
        </w:rPr>
        <w:t>”</w:t>
      </w:r>
      <w:r>
        <w:rPr>
          <w:rFonts w:eastAsia="Kaiti TC Regular"/>
          <w:lang w:eastAsia="zh-TW"/>
        </w:rPr>
        <w:t>的前途命運，我們確實要考慮一下，香港拿甚麼樣的記錄來獲得屆時全國人民代表大會及其代表的全國人民的新的授權呢？</w:t>
      </w:r>
    </w:p>
    <w:p w14:paraId="3FFF74F6" w14:textId="63E19BDB" w:rsidR="00994C17" w:rsidRDefault="0020687D" w:rsidP="009330DF">
      <w:pPr>
        <w:jc w:val="right"/>
        <w:rPr>
          <w:rStyle w:val="a7"/>
          <w:rFonts w:ascii="標楷體" w:eastAsia="標楷體" w:hAnsi="標楷體"/>
          <w:spacing w:val="-2"/>
          <w:sz w:val="40"/>
          <w:szCs w:val="40"/>
          <w:lang w:val="zh-TW" w:eastAsia="zh-TW"/>
        </w:rPr>
      </w:pPr>
      <w:r>
        <w:rPr>
          <w:rFonts w:ascii="新細明體" w:eastAsia="新細明體" w:hAnsi="新細明體" w:cs="新細明體" w:hint="eastAsia"/>
          <w:lang w:eastAsia="zh-TW"/>
        </w:rPr>
        <w:t>（約</w:t>
      </w:r>
      <w:r>
        <w:rPr>
          <w:rFonts w:ascii="Kaiti TC Regular" w:hAnsi="Kaiti TC Regular"/>
          <w:lang w:eastAsia="zh-TW"/>
        </w:rPr>
        <w:t>1400</w:t>
      </w:r>
      <w:r>
        <w:rPr>
          <w:rFonts w:ascii="新細明體" w:eastAsia="新細明體" w:hAnsi="新細明體" w:cs="新細明體" w:hint="eastAsia"/>
          <w:lang w:eastAsia="zh-TW"/>
        </w:rPr>
        <w:t>字）</w:t>
      </w:r>
      <w:r w:rsidR="00FC0C4F" w:rsidRPr="005E05D1">
        <w:rPr>
          <w:rStyle w:val="a7"/>
          <w:rFonts w:ascii="標楷體" w:eastAsia="標楷體" w:hAnsi="標楷體"/>
          <w:spacing w:val="-2"/>
          <w:sz w:val="40"/>
          <w:szCs w:val="40"/>
          <w:lang w:val="zh-TW" w:eastAsia="zh-TW"/>
        </w:rPr>
        <w:br w:type="page"/>
      </w:r>
    </w:p>
    <w:p w14:paraId="755F5C55" w14:textId="77777777" w:rsidR="0020687D" w:rsidRPr="005E05D1" w:rsidRDefault="0020687D">
      <w:pPr>
        <w:pStyle w:val="A6"/>
        <w:spacing w:line="240" w:lineRule="atLeast"/>
        <w:jc w:val="center"/>
        <w:rPr>
          <w:rFonts w:ascii="標楷體" w:eastAsia="標楷體" w:hAnsi="標楷體" w:hint="default"/>
        </w:rPr>
      </w:pPr>
    </w:p>
    <w:p w14:paraId="4636DE6E" w14:textId="389E0E46" w:rsidR="00994C17" w:rsidRPr="00CC320F" w:rsidRDefault="00CC320F">
      <w:pPr>
        <w:pStyle w:val="A6"/>
        <w:spacing w:line="240" w:lineRule="atLeast"/>
        <w:jc w:val="center"/>
        <w:rPr>
          <w:rFonts w:ascii="標楷體" w:eastAsia="標楷體" w:hAnsi="標楷體" w:cs="標楷體" w:hint="default"/>
          <w:sz w:val="40"/>
          <w:szCs w:val="40"/>
          <w:lang w:val="zh-TW"/>
        </w:rPr>
      </w:pPr>
      <w:r w:rsidRPr="00CC320F">
        <w:rPr>
          <w:rFonts w:ascii="標楷體" w:eastAsia="標楷體" w:hAnsi="標楷體"/>
          <w:sz w:val="40"/>
          <w:szCs w:val="40"/>
          <w:lang w:val="zh-TW"/>
        </w:rPr>
        <w:t>「</w:t>
      </w:r>
      <w:r w:rsidR="00FC0C4F" w:rsidRPr="00CC320F">
        <w:rPr>
          <w:rFonts w:ascii="標楷體" w:eastAsia="標楷體" w:hAnsi="標楷體"/>
          <w:sz w:val="40"/>
          <w:szCs w:val="40"/>
          <w:lang w:val="zh-TW"/>
        </w:rPr>
        <w:t>認識憲法、《基本法》</w:t>
      </w:r>
      <w:r w:rsidR="00FC0C4F" w:rsidRPr="00CC320F">
        <w:rPr>
          <w:rFonts w:ascii="標楷體" w:eastAsia="標楷體" w:hAnsi="標楷體" w:hint="default"/>
          <w:sz w:val="40"/>
          <w:szCs w:val="40"/>
          <w:lang w:val="zh-TW"/>
        </w:rPr>
        <w:t>——</w:t>
      </w:r>
      <w:r w:rsidR="00FC0C4F" w:rsidRPr="00CC320F">
        <w:rPr>
          <w:rFonts w:ascii="標楷體" w:eastAsia="標楷體" w:hAnsi="標楷體"/>
          <w:sz w:val="40"/>
          <w:szCs w:val="40"/>
          <w:lang w:val="zh-TW"/>
        </w:rPr>
        <w:t>與法治同行」</w:t>
      </w:r>
    </w:p>
    <w:p w14:paraId="41FFEC5D" w14:textId="77777777" w:rsidR="00994C17" w:rsidRPr="00CC320F" w:rsidRDefault="00FC0C4F">
      <w:pPr>
        <w:pStyle w:val="A6"/>
        <w:spacing w:line="240" w:lineRule="atLeast"/>
        <w:jc w:val="center"/>
        <w:rPr>
          <w:rFonts w:ascii="標楷體" w:eastAsia="標楷體" w:hAnsi="標楷體" w:cs="標楷體" w:hint="default"/>
          <w:sz w:val="40"/>
          <w:szCs w:val="40"/>
          <w:lang w:val="zh-TW"/>
        </w:rPr>
      </w:pPr>
      <w:r w:rsidRPr="00CC320F">
        <w:rPr>
          <w:rFonts w:ascii="標楷體" w:eastAsia="標楷體" w:hAnsi="標楷體"/>
          <w:sz w:val="40"/>
          <w:szCs w:val="40"/>
          <w:lang w:val="zh-TW"/>
        </w:rPr>
        <w:t>善德基金會全港中學校際網上問答及專題報告比賽2021</w:t>
      </w:r>
    </w:p>
    <w:p w14:paraId="121B93CA" w14:textId="77777777" w:rsidR="00994C17" w:rsidRPr="005E05D1" w:rsidRDefault="00FC0C4F">
      <w:pPr>
        <w:pStyle w:val="A6"/>
        <w:spacing w:before="120" w:after="120" w:line="240" w:lineRule="atLeast"/>
        <w:jc w:val="center"/>
        <w:rPr>
          <w:rStyle w:val="a7"/>
          <w:rFonts w:ascii="標楷體" w:eastAsia="標楷體" w:hAnsi="標楷體" w:cs="標楷體" w:hint="default"/>
          <w:sz w:val="42"/>
          <w:szCs w:val="42"/>
          <w:lang w:val="zh-TW"/>
        </w:rPr>
      </w:pPr>
      <w:r w:rsidRPr="005E05D1">
        <w:rPr>
          <w:rFonts w:ascii="標楷體" w:eastAsia="標楷體" w:hAnsi="標楷體"/>
          <w:sz w:val="40"/>
          <w:szCs w:val="40"/>
          <w:lang w:val="zh-TW"/>
        </w:rPr>
        <w:t>參賽學校資料表格</w:t>
      </w:r>
    </w:p>
    <w:p w14:paraId="4701645B" w14:textId="54D2DCAD" w:rsidR="00994C17" w:rsidRPr="005E05D1" w:rsidRDefault="00FC0C4F">
      <w:pPr>
        <w:pStyle w:val="A6"/>
        <w:spacing w:line="240" w:lineRule="atLeast"/>
        <w:jc w:val="center"/>
        <w:rPr>
          <w:rStyle w:val="a7"/>
          <w:rFonts w:ascii="標楷體" w:eastAsia="標楷體" w:hAnsi="標楷體" w:cs="標楷體" w:hint="default"/>
          <w:sz w:val="40"/>
          <w:szCs w:val="40"/>
        </w:rPr>
      </w:pPr>
      <w:r w:rsidRPr="005E05D1">
        <w:rPr>
          <w:rStyle w:val="a7"/>
          <w:rFonts w:ascii="標楷體" w:eastAsia="標楷體" w:hAnsi="標楷體"/>
          <w:spacing w:val="-2"/>
          <w:sz w:val="28"/>
          <w:szCs w:val="28"/>
          <w:lang w:val="zh-TW"/>
        </w:rPr>
        <w:t>（請於</w:t>
      </w:r>
      <w:r w:rsidRPr="005E05D1">
        <w:rPr>
          <w:rStyle w:val="Hyperlink0"/>
        </w:rPr>
        <w:t>2021</w:t>
      </w:r>
      <w:r w:rsidRPr="005E05D1">
        <w:rPr>
          <w:rStyle w:val="a7"/>
          <w:rFonts w:ascii="標楷體" w:eastAsia="標楷體" w:hAnsi="標楷體"/>
          <w:spacing w:val="-2"/>
          <w:sz w:val="28"/>
          <w:szCs w:val="28"/>
          <w:lang w:val="zh-TW"/>
        </w:rPr>
        <w:t>年</w:t>
      </w:r>
      <w:r w:rsidRPr="005E05D1">
        <w:rPr>
          <w:rStyle w:val="Hyperlink0"/>
        </w:rPr>
        <w:t>4</w:t>
      </w:r>
      <w:r w:rsidRPr="005E05D1">
        <w:rPr>
          <w:rStyle w:val="a7"/>
          <w:rFonts w:ascii="標楷體" w:eastAsia="標楷體" w:hAnsi="標楷體"/>
          <w:spacing w:val="-2"/>
          <w:sz w:val="28"/>
          <w:szCs w:val="28"/>
          <w:lang w:val="zh-TW"/>
        </w:rPr>
        <w:t>月</w:t>
      </w:r>
      <w:r w:rsidR="005D5B06">
        <w:rPr>
          <w:rStyle w:val="Hyperlink0"/>
          <w:rFonts w:hint="default"/>
        </w:rPr>
        <w:t>28</w:t>
      </w:r>
      <w:r w:rsidRPr="005E05D1">
        <w:rPr>
          <w:rStyle w:val="a7"/>
          <w:rFonts w:ascii="標楷體" w:eastAsia="標楷體" w:hAnsi="標楷體"/>
          <w:spacing w:val="-2"/>
          <w:sz w:val="28"/>
          <w:szCs w:val="28"/>
          <w:lang w:val="zh-TW"/>
        </w:rPr>
        <w:t>日或之前傳真26503665報名參加）</w:t>
      </w:r>
    </w:p>
    <w:p w14:paraId="1B73C4D6" w14:textId="77777777" w:rsidR="00994C17" w:rsidRPr="00A00672" w:rsidRDefault="00994C17">
      <w:pPr>
        <w:pStyle w:val="A6"/>
        <w:spacing w:line="520" w:lineRule="atLeast"/>
        <w:ind w:left="828" w:hanging="828"/>
        <w:jc w:val="both"/>
        <w:rPr>
          <w:rStyle w:val="a7"/>
          <w:rFonts w:ascii="標楷體" w:eastAsia="SimSun" w:hAnsi="標楷體" w:cs="標楷體" w:hint="default"/>
          <w:spacing w:val="-2"/>
          <w:sz w:val="28"/>
          <w:szCs w:val="28"/>
        </w:rPr>
      </w:pPr>
    </w:p>
    <w:p w14:paraId="43530E0C" w14:textId="77777777" w:rsidR="00994C17" w:rsidRPr="005E05D1" w:rsidRDefault="00FC0C4F">
      <w:pPr>
        <w:pStyle w:val="A6"/>
        <w:spacing w:line="620" w:lineRule="atLeast"/>
        <w:ind w:left="828" w:hanging="828"/>
        <w:jc w:val="both"/>
        <w:rPr>
          <w:rStyle w:val="a7"/>
          <w:rFonts w:ascii="標楷體" w:eastAsia="標楷體" w:hAnsi="標楷體" w:cs="標楷體" w:hint="default"/>
          <w:spacing w:val="-2"/>
          <w:sz w:val="28"/>
          <w:szCs w:val="28"/>
          <w:lang w:val="zh-TW"/>
        </w:rPr>
      </w:pPr>
      <w:r w:rsidRPr="005E05D1">
        <w:rPr>
          <w:rStyle w:val="a7"/>
          <w:rFonts w:ascii="標楷體" w:eastAsia="標楷體" w:hAnsi="標楷體"/>
          <w:spacing w:val="-2"/>
          <w:sz w:val="28"/>
          <w:szCs w:val="28"/>
          <w:lang w:val="zh-TW"/>
        </w:rPr>
        <w:t>敬覆者：</w:t>
      </w:r>
    </w:p>
    <w:p w14:paraId="644EC710" w14:textId="7942D882" w:rsidR="00994C17" w:rsidRPr="005E05D1" w:rsidRDefault="00FC0C4F">
      <w:pPr>
        <w:pStyle w:val="A6"/>
        <w:spacing w:line="640" w:lineRule="atLeast"/>
        <w:ind w:firstLine="828"/>
        <w:jc w:val="both"/>
        <w:rPr>
          <w:rStyle w:val="a7"/>
          <w:rFonts w:ascii="標楷體" w:eastAsia="標楷體" w:hAnsi="標楷體" w:cs="標楷體" w:hint="default"/>
          <w:spacing w:val="-2"/>
          <w:sz w:val="28"/>
          <w:szCs w:val="28"/>
        </w:rPr>
      </w:pPr>
      <w:r w:rsidRPr="005E05D1">
        <w:rPr>
          <w:rStyle w:val="a7"/>
          <w:rFonts w:ascii="標楷體" w:eastAsia="標楷體" w:hAnsi="標楷體"/>
          <w:spacing w:val="-2"/>
          <w:sz w:val="28"/>
          <w:szCs w:val="28"/>
          <w:lang w:val="zh-TW"/>
        </w:rPr>
        <w:t>本校（正楷中文校名）</w:t>
      </w:r>
      <w:r w:rsidRPr="005E05D1">
        <w:rPr>
          <w:rStyle w:val="Hyperlink0"/>
        </w:rPr>
        <w:t xml:space="preserve">_______________________________________ </w:t>
      </w:r>
      <w:r w:rsidRPr="005E05D1">
        <w:rPr>
          <w:rStyle w:val="a7"/>
          <w:rFonts w:ascii="標楷體" w:eastAsia="標楷體" w:hAnsi="標楷體"/>
          <w:spacing w:val="-2"/>
          <w:sz w:val="28"/>
          <w:szCs w:val="28"/>
          <w:lang w:val="zh-TW"/>
        </w:rPr>
        <w:t>，</w:t>
      </w:r>
      <w:r w:rsidRPr="005E05D1">
        <w:rPr>
          <w:rStyle w:val="Hyperlink0"/>
        </w:rPr>
        <w:t xml:space="preserve">        </w:t>
      </w:r>
      <w:r w:rsidRPr="005E05D1">
        <w:rPr>
          <w:rStyle w:val="a7"/>
          <w:rFonts w:ascii="標楷體" w:eastAsia="標楷體" w:hAnsi="標楷體"/>
          <w:spacing w:val="-2"/>
          <w:sz w:val="28"/>
          <w:szCs w:val="28"/>
          <w:lang w:val="zh-TW"/>
        </w:rPr>
        <w:t>現報名參加「認識憲法、《基本法》</w:t>
      </w:r>
      <w:r w:rsidRPr="005E05D1">
        <w:rPr>
          <w:rStyle w:val="Hyperlink0"/>
          <w:rFonts w:hint="default"/>
        </w:rPr>
        <w:t>——</w:t>
      </w:r>
      <w:r w:rsidRPr="005E05D1">
        <w:rPr>
          <w:rStyle w:val="a7"/>
          <w:rFonts w:ascii="標楷體" w:eastAsia="標楷體" w:hAnsi="標楷體"/>
          <w:spacing w:val="-2"/>
          <w:sz w:val="28"/>
          <w:szCs w:val="28"/>
          <w:lang w:val="zh-TW"/>
        </w:rPr>
        <w:t>與法治同行」善德基金會全港中學校際網上問答及專題報告比賽2021。並將於</w:t>
      </w:r>
      <w:r w:rsidRPr="005E05D1">
        <w:rPr>
          <w:rStyle w:val="a7"/>
          <w:rFonts w:ascii="標楷體" w:eastAsia="標楷體" w:hAnsi="標楷體"/>
          <w:spacing w:val="-2"/>
          <w:sz w:val="28"/>
          <w:szCs w:val="28"/>
          <w:u w:val="single"/>
          <w:lang w:val="zh-TW"/>
        </w:rPr>
        <w:t>5月3日或之前</w:t>
      </w:r>
      <w:r w:rsidRPr="005E05D1">
        <w:rPr>
          <w:rStyle w:val="a7"/>
          <w:rFonts w:ascii="標楷體" w:eastAsia="標楷體" w:hAnsi="標楷體"/>
          <w:spacing w:val="-2"/>
          <w:sz w:val="28"/>
          <w:szCs w:val="28"/>
          <w:lang w:val="zh-TW"/>
        </w:rPr>
        <w:t>，用excel分別把參加1.網上問答、2.專題報告 的參賽學生中文姓名、班別和學號，電郵至ntsha@biznetvigator.com。</w:t>
      </w:r>
    </w:p>
    <w:p w14:paraId="3D378F73" w14:textId="61251751" w:rsidR="00994C17" w:rsidRPr="005E05D1" w:rsidRDefault="00994C17">
      <w:pPr>
        <w:pStyle w:val="A6"/>
        <w:spacing w:line="640" w:lineRule="atLeast"/>
        <w:ind w:firstLine="828"/>
        <w:jc w:val="both"/>
        <w:rPr>
          <w:rStyle w:val="a7"/>
          <w:rFonts w:ascii="標楷體" w:eastAsia="標楷體" w:hAnsi="標楷體" w:cs="標楷體" w:hint="default"/>
          <w:spacing w:val="-2"/>
          <w:sz w:val="28"/>
          <w:szCs w:val="28"/>
        </w:rPr>
      </w:pPr>
    </w:p>
    <w:p w14:paraId="2F012E00" w14:textId="77777777" w:rsidR="00994C17" w:rsidRPr="005E05D1" w:rsidRDefault="00FC0C4F">
      <w:pPr>
        <w:pStyle w:val="A6"/>
        <w:spacing w:before="120" w:line="640" w:lineRule="atLeast"/>
        <w:rPr>
          <w:rStyle w:val="a7"/>
          <w:rFonts w:ascii="標楷體" w:eastAsia="標楷體" w:hAnsi="標楷體" w:cs="標楷體" w:hint="default"/>
          <w:spacing w:val="-2"/>
          <w:sz w:val="28"/>
          <w:szCs w:val="28"/>
          <w:lang w:val="zh-TW"/>
        </w:rPr>
      </w:pPr>
      <w:r w:rsidRPr="005E05D1">
        <w:rPr>
          <w:rStyle w:val="a7"/>
          <w:rFonts w:ascii="標楷體" w:eastAsia="標楷體" w:hAnsi="標楷體"/>
          <w:spacing w:val="-2"/>
          <w:sz w:val="28"/>
          <w:szCs w:val="28"/>
          <w:lang w:val="zh-TW"/>
        </w:rPr>
        <w:t>2021年3月1日在籍學生總人數：</w:t>
      </w:r>
      <w:r w:rsidRPr="005E05D1">
        <w:rPr>
          <w:rStyle w:val="a7"/>
          <w:rFonts w:ascii="標楷體" w:eastAsia="標楷體" w:hAnsi="標楷體"/>
          <w:lang w:val="zh-TW"/>
        </w:rPr>
        <w:t>_______________</w:t>
      </w:r>
      <w:r w:rsidRPr="005E05D1">
        <w:rPr>
          <w:rStyle w:val="a7"/>
          <w:rFonts w:ascii="標楷體" w:eastAsia="標楷體" w:hAnsi="標楷體"/>
          <w:spacing w:val="-2"/>
          <w:sz w:val="28"/>
          <w:szCs w:val="28"/>
          <w:lang w:val="zh-TW"/>
        </w:rPr>
        <w:t>人</w:t>
      </w:r>
    </w:p>
    <w:p w14:paraId="5B4E75D6" w14:textId="77777777" w:rsidR="00994C17" w:rsidRPr="005E05D1" w:rsidRDefault="00FC0C4F">
      <w:pPr>
        <w:pStyle w:val="A6"/>
        <w:spacing w:before="120" w:line="640" w:lineRule="atLeast"/>
        <w:rPr>
          <w:rStyle w:val="a7"/>
          <w:rFonts w:ascii="標楷體" w:eastAsia="標楷體" w:hAnsi="標楷體" w:cs="標楷體" w:hint="default"/>
          <w:spacing w:val="-2"/>
          <w:sz w:val="28"/>
          <w:szCs w:val="28"/>
          <w:lang w:val="zh-TW"/>
        </w:rPr>
      </w:pPr>
      <w:r w:rsidRPr="005E05D1">
        <w:rPr>
          <w:rStyle w:val="a7"/>
          <w:rFonts w:ascii="標楷體" w:eastAsia="標楷體" w:hAnsi="標楷體"/>
          <w:spacing w:val="-2"/>
          <w:sz w:val="28"/>
          <w:szCs w:val="28"/>
          <w:lang w:val="zh-TW"/>
        </w:rPr>
        <w:t>負責老師姓名﹕</w:t>
      </w:r>
      <w:r w:rsidRPr="005E05D1">
        <w:rPr>
          <w:rStyle w:val="a7"/>
          <w:rFonts w:ascii="標楷體" w:eastAsia="標楷體" w:hAnsi="標楷體"/>
          <w:lang w:val="zh-TW"/>
        </w:rPr>
        <w:t xml:space="preserve">_________________ </w:t>
      </w:r>
      <w:r w:rsidRPr="005E05D1">
        <w:rPr>
          <w:rStyle w:val="a7"/>
          <w:rFonts w:ascii="標楷體" w:eastAsia="標楷體" w:hAnsi="標楷體"/>
          <w:spacing w:val="-2"/>
          <w:sz w:val="28"/>
          <w:szCs w:val="28"/>
          <w:lang w:val="zh-TW"/>
        </w:rPr>
        <w:t xml:space="preserve"> 電郵﹕</w:t>
      </w:r>
      <w:r w:rsidRPr="005E05D1">
        <w:rPr>
          <w:rStyle w:val="a7"/>
          <w:rFonts w:ascii="標楷體" w:eastAsia="標楷體" w:hAnsi="標楷體"/>
          <w:lang w:val="zh-TW"/>
        </w:rPr>
        <w:t>________________________</w:t>
      </w:r>
    </w:p>
    <w:p w14:paraId="6C0B89A7" w14:textId="77777777" w:rsidR="00994C17" w:rsidRPr="005E05D1" w:rsidRDefault="00FC0C4F">
      <w:pPr>
        <w:pStyle w:val="A6"/>
        <w:spacing w:before="120" w:line="640" w:lineRule="atLeast"/>
        <w:rPr>
          <w:rStyle w:val="a7"/>
          <w:rFonts w:ascii="標楷體" w:eastAsia="標楷體" w:hAnsi="標楷體" w:cs="標楷體" w:hint="default"/>
          <w:lang w:val="zh-TW"/>
        </w:rPr>
      </w:pPr>
      <w:r w:rsidRPr="005E05D1">
        <w:rPr>
          <w:rStyle w:val="a7"/>
          <w:rFonts w:ascii="標楷體" w:eastAsia="標楷體" w:hAnsi="標楷體"/>
          <w:spacing w:val="-2"/>
          <w:sz w:val="28"/>
          <w:szCs w:val="28"/>
          <w:lang w:val="zh-TW"/>
        </w:rPr>
        <w:t>手提電話（用來提供網上問答連結）﹕</w:t>
      </w:r>
      <w:r w:rsidRPr="005E05D1">
        <w:rPr>
          <w:rStyle w:val="a7"/>
          <w:rFonts w:ascii="標楷體" w:eastAsia="標楷體" w:hAnsi="標楷體"/>
          <w:lang w:val="zh-TW"/>
        </w:rPr>
        <w:t xml:space="preserve">_______________ </w:t>
      </w:r>
    </w:p>
    <w:p w14:paraId="11ACAFA0" w14:textId="77777777" w:rsidR="00994C17" w:rsidRPr="005E05D1" w:rsidRDefault="00994C17">
      <w:pPr>
        <w:pStyle w:val="A6"/>
        <w:spacing w:before="120" w:line="640" w:lineRule="atLeast"/>
        <w:rPr>
          <w:rStyle w:val="a7"/>
          <w:rFonts w:ascii="標楷體" w:eastAsia="標楷體" w:hAnsi="標楷體" w:cs="標楷體" w:hint="default"/>
          <w:spacing w:val="-2"/>
          <w:sz w:val="28"/>
          <w:szCs w:val="28"/>
          <w:lang w:val="zh-TW"/>
        </w:rPr>
      </w:pPr>
    </w:p>
    <w:p w14:paraId="28DA4C97" w14:textId="77777777" w:rsidR="00994C17" w:rsidRPr="005E05D1" w:rsidRDefault="00FC0C4F">
      <w:pPr>
        <w:pStyle w:val="A6"/>
        <w:spacing w:before="120" w:line="640" w:lineRule="atLeast"/>
        <w:jc w:val="right"/>
        <w:rPr>
          <w:rStyle w:val="a7"/>
          <w:rFonts w:ascii="標楷體" w:eastAsia="標楷體" w:hAnsi="標楷體" w:cs="標楷體" w:hint="default"/>
          <w:spacing w:val="-2"/>
          <w:sz w:val="28"/>
          <w:szCs w:val="28"/>
          <w:lang w:val="zh-TW"/>
        </w:rPr>
      </w:pPr>
      <w:r w:rsidRPr="005E05D1">
        <w:rPr>
          <w:rStyle w:val="a7"/>
          <w:rFonts w:ascii="標楷體" w:eastAsia="標楷體" w:hAnsi="標楷體"/>
          <w:spacing w:val="-2"/>
          <w:sz w:val="28"/>
          <w:szCs w:val="28"/>
          <w:lang w:val="zh-TW"/>
        </w:rPr>
        <w:t>校長簽署﹕</w:t>
      </w:r>
      <w:r w:rsidRPr="005E05D1">
        <w:rPr>
          <w:rStyle w:val="a7"/>
          <w:rFonts w:ascii="標楷體" w:eastAsia="標楷體" w:hAnsi="標楷體"/>
          <w:lang w:val="zh-TW"/>
        </w:rPr>
        <w:t xml:space="preserve">_______________      </w:t>
      </w:r>
      <w:r w:rsidRPr="005E05D1">
        <w:rPr>
          <w:rStyle w:val="a7"/>
          <w:rFonts w:ascii="標楷體" w:eastAsia="標楷體" w:hAnsi="標楷體"/>
          <w:spacing w:val="-2"/>
          <w:sz w:val="28"/>
          <w:szCs w:val="28"/>
          <w:lang w:val="zh-TW"/>
        </w:rPr>
        <w:t>校長姓名﹕</w:t>
      </w:r>
      <w:r w:rsidRPr="005E05D1">
        <w:rPr>
          <w:rStyle w:val="a7"/>
          <w:rFonts w:ascii="標楷體" w:eastAsia="標楷體" w:hAnsi="標楷體"/>
          <w:lang w:val="zh-TW"/>
        </w:rPr>
        <w:t>_______________</w:t>
      </w:r>
    </w:p>
    <w:p w14:paraId="59B910EC" w14:textId="77777777" w:rsidR="00994C17" w:rsidRPr="005E05D1" w:rsidRDefault="00994C17">
      <w:pPr>
        <w:pStyle w:val="A6"/>
        <w:spacing w:line="640" w:lineRule="atLeast"/>
        <w:rPr>
          <w:rStyle w:val="a7"/>
          <w:rFonts w:ascii="標楷體" w:eastAsia="標楷體" w:hAnsi="標楷體" w:cs="標楷體" w:hint="default"/>
          <w:spacing w:val="-2"/>
          <w:sz w:val="28"/>
          <w:szCs w:val="28"/>
          <w:lang w:val="zh-TW"/>
        </w:rPr>
      </w:pPr>
    </w:p>
    <w:p w14:paraId="2BCB264C" w14:textId="77777777" w:rsidR="00994C17" w:rsidRPr="005E05D1" w:rsidRDefault="00FC0C4F">
      <w:pPr>
        <w:pStyle w:val="A6"/>
        <w:spacing w:line="640" w:lineRule="atLeast"/>
        <w:jc w:val="right"/>
        <w:rPr>
          <w:rFonts w:ascii="標楷體" w:eastAsia="標楷體" w:hAnsi="標楷體" w:hint="default"/>
        </w:rPr>
      </w:pPr>
      <w:r w:rsidRPr="005E05D1">
        <w:rPr>
          <w:rStyle w:val="a7"/>
          <w:rFonts w:ascii="標楷體" w:eastAsia="標楷體" w:hAnsi="標楷體"/>
          <w:spacing w:val="-2"/>
          <w:sz w:val="28"/>
          <w:szCs w:val="28"/>
          <w:lang w:val="zh-TW"/>
        </w:rPr>
        <w:t>校印﹕</w:t>
      </w:r>
      <w:r w:rsidRPr="005E05D1">
        <w:rPr>
          <w:rStyle w:val="a7"/>
          <w:rFonts w:ascii="標楷體" w:eastAsia="標楷體" w:hAnsi="標楷體"/>
          <w:lang w:val="zh-TW"/>
        </w:rPr>
        <w:t xml:space="preserve">_______________             </w:t>
      </w:r>
      <w:r w:rsidRPr="005E05D1">
        <w:rPr>
          <w:rStyle w:val="a7"/>
          <w:rFonts w:ascii="標楷體" w:eastAsia="標楷體" w:hAnsi="標楷體"/>
          <w:spacing w:val="-2"/>
          <w:sz w:val="28"/>
          <w:szCs w:val="28"/>
          <w:lang w:val="zh-TW"/>
        </w:rPr>
        <w:t>日期﹕</w:t>
      </w:r>
      <w:r w:rsidRPr="005E05D1">
        <w:rPr>
          <w:rStyle w:val="a7"/>
          <w:rFonts w:ascii="標楷體" w:eastAsia="標楷體" w:hAnsi="標楷體"/>
          <w:lang w:val="zh-TW"/>
        </w:rPr>
        <w:t>_______________</w:t>
      </w:r>
    </w:p>
    <w:sectPr w:rsidR="00994C17" w:rsidRPr="005E05D1" w:rsidSect="005E05D1">
      <w:footerReference w:type="default" r:id="rId10"/>
      <w:pgSz w:w="11900" w:h="16840"/>
      <w:pgMar w:top="993" w:right="1080" w:bottom="851" w:left="1080" w:header="567" w:footer="3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89610" w14:textId="77777777" w:rsidR="008F5314" w:rsidRDefault="008F5314">
      <w:r>
        <w:separator/>
      </w:r>
    </w:p>
  </w:endnote>
  <w:endnote w:type="continuationSeparator" w:id="0">
    <w:p w14:paraId="2622ABE0" w14:textId="77777777" w:rsidR="008F5314" w:rsidRDefault="008F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新細明體">
    <w:altName w:val="PMingLiU"/>
    <w:panose1 w:val="02020500000000000000"/>
    <w:charset w:val="88"/>
    <w:family w:val="roman"/>
    <w:pitch w:val="variable"/>
    <w:sig w:usb0="A00002FF" w:usb1="28CFFCFA" w:usb2="00000016" w:usb3="00000000" w:csb0="00100001" w:csb1="00000000"/>
  </w:font>
  <w:font w:name="Helvetica Neue">
    <w:altName w:val="Arial"/>
    <w:charset w:val="00"/>
    <w:family w:val="roman"/>
    <w:pitch w:val="default"/>
  </w:font>
  <w:font w:name="標楷體">
    <w:panose1 w:val="03000509000000000000"/>
    <w:charset w:val="88"/>
    <w:family w:val="script"/>
    <w:pitch w:val="fixed"/>
    <w:sig w:usb0="00000003" w:usb1="080E0000" w:usb2="00000016" w:usb3="00000000" w:csb0="00100001" w:csb1="00000000"/>
  </w:font>
  <w:font w:name="Kaiti TC Regular">
    <w:altName w:val="Cambria"/>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380C" w14:textId="77777777" w:rsidR="00994C17" w:rsidRDefault="00FC0C4F">
    <w:pPr>
      <w:pStyle w:val="A5"/>
      <w:ind w:left="4678"/>
    </w:pPr>
    <w:r>
      <w:fldChar w:fldCharType="begin"/>
    </w:r>
    <w:r>
      <w:instrText xml:space="preserve"> PAGE </w:instrText>
    </w:r>
    <w:r>
      <w:fldChar w:fldCharType="separate"/>
    </w:r>
    <w:r w:rsidR="001400DD">
      <w:rPr>
        <w:noProof/>
      </w:rPr>
      <w:t>1</w:t>
    </w:r>
    <w:r>
      <w:fldChar w:fldCharType="end"/>
    </w:r>
    <w:r>
      <w:rPr>
        <w:rFonts w:ascii="Helvetica Neue" w:hAnsi="Helvetica Neu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4695E" w14:textId="77777777" w:rsidR="008F5314" w:rsidRDefault="008F5314">
      <w:r>
        <w:separator/>
      </w:r>
    </w:p>
  </w:footnote>
  <w:footnote w:type="continuationSeparator" w:id="0">
    <w:p w14:paraId="64216B7B" w14:textId="77777777" w:rsidR="008F5314" w:rsidRDefault="008F5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3612C"/>
    <w:multiLevelType w:val="hybridMultilevel"/>
    <w:tmpl w:val="641E4240"/>
    <w:styleLink w:val="20"/>
    <w:lvl w:ilvl="0" w:tplc="04E2D5AE">
      <w:start w:val="1"/>
      <w:numFmt w:val="decimal"/>
      <w:lvlText w:val="%1."/>
      <w:lvlJc w:val="left"/>
      <w:pPr>
        <w:tabs>
          <w:tab w:val="left" w:pos="960"/>
          <w:tab w:val="num" w:pos="2114"/>
        </w:tabs>
        <w:ind w:left="2146" w:hanging="12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F1B69DBE">
      <w:start w:val="1"/>
      <w:numFmt w:val="chineseCounting"/>
      <w:lvlText w:val="%2."/>
      <w:lvlJc w:val="left"/>
      <w:pPr>
        <w:tabs>
          <w:tab w:val="num" w:pos="960"/>
        </w:tabs>
        <w:ind w:left="992" w:hanging="5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7488768">
      <w:start w:val="1"/>
      <w:numFmt w:val="decimal"/>
      <w:lvlText w:val="%3."/>
      <w:lvlJc w:val="left"/>
      <w:pPr>
        <w:tabs>
          <w:tab w:val="left" w:pos="960"/>
          <w:tab w:val="num" w:pos="1897"/>
        </w:tabs>
        <w:ind w:left="1929" w:hanging="5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9B4DF18">
      <w:start w:val="1"/>
      <w:numFmt w:val="decimal"/>
      <w:lvlText w:val="%4."/>
      <w:lvlJc w:val="left"/>
      <w:pPr>
        <w:tabs>
          <w:tab w:val="left" w:pos="960"/>
          <w:tab w:val="num" w:pos="1920"/>
        </w:tabs>
        <w:ind w:left="1952" w:hanging="51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ACC8670">
      <w:start w:val="1"/>
      <w:numFmt w:val="decimal"/>
      <w:lvlText w:val="%4.%5."/>
      <w:lvlJc w:val="left"/>
      <w:pPr>
        <w:tabs>
          <w:tab w:val="left" w:pos="960"/>
        </w:tabs>
        <w:ind w:left="2552" w:hanging="6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65C0CFE">
      <w:start w:val="1"/>
      <w:numFmt w:val="lowerRoman"/>
      <w:suff w:val="nothing"/>
      <w:lvlText w:val="%4.%5.%6."/>
      <w:lvlJc w:val="left"/>
      <w:pPr>
        <w:tabs>
          <w:tab w:val="left" w:pos="960"/>
        </w:tabs>
        <w:ind w:left="2402"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03E2E78">
      <w:start w:val="1"/>
      <w:numFmt w:val="decimal"/>
      <w:suff w:val="nothing"/>
      <w:lvlText w:val="%4.%5.%6.%7."/>
      <w:lvlJc w:val="left"/>
      <w:pPr>
        <w:tabs>
          <w:tab w:val="left" w:pos="960"/>
        </w:tabs>
        <w:ind w:left="3013"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A7414E4">
      <w:start w:val="1"/>
      <w:numFmt w:val="chineseCounting"/>
      <w:suff w:val="nothing"/>
      <w:lvlText w:val="%4.%5.%6.%7.%8."/>
      <w:lvlJc w:val="left"/>
      <w:pPr>
        <w:tabs>
          <w:tab w:val="left" w:pos="960"/>
        </w:tabs>
        <w:ind w:left="3493"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B3224FC">
      <w:start w:val="1"/>
      <w:numFmt w:val="lowerRoman"/>
      <w:suff w:val="nothing"/>
      <w:lvlText w:val="%4.%5.%6.%7.%8.%9."/>
      <w:lvlJc w:val="left"/>
      <w:pPr>
        <w:tabs>
          <w:tab w:val="left" w:pos="960"/>
        </w:tabs>
        <w:ind w:left="3842" w:hanging="13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D281F03"/>
    <w:multiLevelType w:val="hybridMultilevel"/>
    <w:tmpl w:val="641E4240"/>
    <w:numStyleLink w:val="20"/>
  </w:abstractNum>
  <w:num w:numId="1">
    <w:abstractNumId w:val="0"/>
  </w:num>
  <w:num w:numId="2">
    <w:abstractNumId w:val="1"/>
  </w:num>
  <w:num w:numId="3">
    <w:abstractNumId w:val="1"/>
    <w:lvlOverride w:ilvl="0">
      <w:startOverride w:val="1"/>
      <w:lvl w:ilvl="0" w:tplc="CADCD08C">
        <w:start w:val="1"/>
        <w:numFmt w:val="decimal"/>
        <w:lvlText w:val="%1."/>
        <w:lvlJc w:val="left"/>
        <w:pPr>
          <w:tabs>
            <w:tab w:val="num" w:pos="2114"/>
          </w:tabs>
          <w:ind w:left="2146" w:hanging="12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9F41D0C">
        <w:start w:val="1"/>
        <w:numFmt w:val="chineseCounting"/>
        <w:lvlText w:val="%2."/>
        <w:lvlJc w:val="left"/>
        <w:pPr>
          <w:tabs>
            <w:tab w:val="num" w:pos="960"/>
          </w:tabs>
          <w:ind w:left="992" w:hanging="5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2"/>
      <w:lvl w:ilvl="2" w:tplc="94FE6F8A">
        <w:start w:val="2"/>
        <w:numFmt w:val="decimal"/>
        <w:lvlText w:val="%3."/>
        <w:lvlJc w:val="left"/>
        <w:pPr>
          <w:tabs>
            <w:tab w:val="left" w:pos="960"/>
            <w:tab w:val="num" w:pos="1897"/>
          </w:tabs>
          <w:ind w:left="1929"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6F4A82E">
        <w:start w:val="1"/>
        <w:numFmt w:val="decimal"/>
        <w:lvlText w:val="%3.%4."/>
        <w:lvlJc w:val="left"/>
        <w:pPr>
          <w:tabs>
            <w:tab w:val="left" w:pos="960"/>
            <w:tab w:val="left" w:pos="2464"/>
          </w:tabs>
          <w:ind w:left="2410" w:hanging="6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480121C">
        <w:start w:val="1"/>
        <w:numFmt w:val="decimal"/>
        <w:suff w:val="nothing"/>
        <w:lvlText w:val="%3.%4.%5."/>
        <w:lvlJc w:val="left"/>
        <w:pPr>
          <w:tabs>
            <w:tab w:val="left" w:pos="960"/>
            <w:tab w:val="left" w:pos="2464"/>
          </w:tabs>
          <w:ind w:left="2053"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CE833D8">
        <w:start w:val="1"/>
        <w:numFmt w:val="lowerRoman"/>
        <w:suff w:val="nothing"/>
        <w:lvlText w:val="%3.%4.%5.%6."/>
        <w:lvlJc w:val="left"/>
        <w:pPr>
          <w:tabs>
            <w:tab w:val="left" w:pos="960"/>
            <w:tab w:val="left" w:pos="2464"/>
          </w:tabs>
          <w:ind w:left="2402"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C7262F4">
        <w:start w:val="1"/>
        <w:numFmt w:val="decimal"/>
        <w:suff w:val="nothing"/>
        <w:lvlText w:val="%3.%4.%5.%6.%7."/>
        <w:lvlJc w:val="left"/>
        <w:pPr>
          <w:tabs>
            <w:tab w:val="left" w:pos="960"/>
            <w:tab w:val="left" w:pos="2464"/>
          </w:tabs>
          <w:ind w:left="3013"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B20DCAC">
        <w:start w:val="1"/>
        <w:numFmt w:val="chineseCounting"/>
        <w:suff w:val="nothing"/>
        <w:lvlText w:val="%3.%4.%5.%6.%7.%8."/>
        <w:lvlJc w:val="left"/>
        <w:pPr>
          <w:tabs>
            <w:tab w:val="left" w:pos="960"/>
            <w:tab w:val="left" w:pos="2464"/>
          </w:tabs>
          <w:ind w:left="3493"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3984820">
        <w:start w:val="1"/>
        <w:numFmt w:val="lowerRoman"/>
        <w:suff w:val="nothing"/>
        <w:lvlText w:val="%3.%4.%5.%6.%7.%8.%9."/>
        <w:lvlJc w:val="left"/>
        <w:pPr>
          <w:tabs>
            <w:tab w:val="left" w:pos="960"/>
            <w:tab w:val="left" w:pos="2464"/>
          </w:tabs>
          <w:ind w:left="3842" w:hanging="1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lvlOverride w:ilvl="0">
      <w:lvl w:ilvl="0" w:tplc="CADCD08C">
        <w:start w:val="1"/>
        <w:numFmt w:val="decimal"/>
        <w:lvlText w:val="%1."/>
        <w:lvlJc w:val="left"/>
        <w:pPr>
          <w:tabs>
            <w:tab w:val="num" w:pos="2114"/>
          </w:tabs>
          <w:ind w:left="2146" w:hanging="12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9F41D0C">
        <w:start w:val="1"/>
        <w:numFmt w:val="chineseCounting"/>
        <w:lvlText w:val="%2."/>
        <w:lvlJc w:val="left"/>
        <w:pPr>
          <w:tabs>
            <w:tab w:val="num" w:pos="960"/>
          </w:tabs>
          <w:ind w:left="992" w:hanging="5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4FE6F8A">
        <w:start w:val="1"/>
        <w:numFmt w:val="decimal"/>
        <w:lvlText w:val="%3."/>
        <w:lvlJc w:val="left"/>
        <w:pPr>
          <w:tabs>
            <w:tab w:val="num" w:pos="1897"/>
          </w:tabs>
          <w:ind w:left="1929"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6F4A82E">
        <w:start w:val="1"/>
        <w:numFmt w:val="decimal"/>
        <w:lvlText w:val="%3.%4."/>
        <w:lvlJc w:val="left"/>
        <w:pPr>
          <w:tabs>
            <w:tab w:val="left" w:pos="960"/>
            <w:tab w:val="left" w:pos="2464"/>
          </w:tabs>
          <w:ind w:left="2410" w:hanging="6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480121C">
        <w:start w:val="1"/>
        <w:numFmt w:val="decimal"/>
        <w:suff w:val="nothing"/>
        <w:lvlText w:val="%3.%4.%5."/>
        <w:lvlJc w:val="left"/>
        <w:pPr>
          <w:tabs>
            <w:tab w:val="left" w:pos="960"/>
            <w:tab w:val="left" w:pos="2464"/>
          </w:tabs>
          <w:ind w:left="2028"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CE833D8">
        <w:start w:val="1"/>
        <w:numFmt w:val="lowerRoman"/>
        <w:suff w:val="nothing"/>
        <w:lvlText w:val="%3.%4.%5.%6."/>
        <w:lvlJc w:val="left"/>
        <w:pPr>
          <w:tabs>
            <w:tab w:val="left" w:pos="960"/>
            <w:tab w:val="left" w:pos="2464"/>
          </w:tabs>
          <w:ind w:left="2377"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C7262F4">
        <w:start w:val="1"/>
        <w:numFmt w:val="decimal"/>
        <w:suff w:val="nothing"/>
        <w:lvlText w:val="%3.%4.%5.%6.%7."/>
        <w:lvlJc w:val="left"/>
        <w:pPr>
          <w:tabs>
            <w:tab w:val="left" w:pos="960"/>
            <w:tab w:val="left" w:pos="2464"/>
          </w:tabs>
          <w:ind w:left="2988"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B20DCAC">
        <w:start w:val="1"/>
        <w:numFmt w:val="chineseCounting"/>
        <w:suff w:val="nothing"/>
        <w:lvlText w:val="%3.%4.%5.%6.%7.%8."/>
        <w:lvlJc w:val="left"/>
        <w:pPr>
          <w:tabs>
            <w:tab w:val="left" w:pos="960"/>
            <w:tab w:val="left" w:pos="2464"/>
          </w:tabs>
          <w:ind w:left="3468"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3984820">
        <w:start w:val="1"/>
        <w:numFmt w:val="lowerRoman"/>
        <w:suff w:val="nothing"/>
        <w:lvlText w:val="%3.%4.%5.%6.%7.%8.%9."/>
        <w:lvlJc w:val="left"/>
        <w:pPr>
          <w:tabs>
            <w:tab w:val="left" w:pos="960"/>
            <w:tab w:val="left" w:pos="2464"/>
          </w:tabs>
          <w:ind w:left="3817" w:hanging="13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startOverride w:val="1"/>
      <w:lvl w:ilvl="0" w:tplc="CADCD08C">
        <w:start w:val="1"/>
        <w:numFmt w:val="decimal"/>
        <w:lvlText w:val="%1."/>
        <w:lvlJc w:val="left"/>
        <w:pPr>
          <w:tabs>
            <w:tab w:val="num" w:pos="2114"/>
          </w:tabs>
          <w:ind w:left="2146" w:hanging="129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9F41D0C">
        <w:start w:val="1"/>
        <w:numFmt w:val="chineseCounting"/>
        <w:lvlText w:val="%2."/>
        <w:lvlJc w:val="left"/>
        <w:pPr>
          <w:tabs>
            <w:tab w:val="num" w:pos="960"/>
          </w:tabs>
          <w:ind w:left="992" w:hanging="51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94FE6F8A">
        <w:start w:val="1"/>
        <w:numFmt w:val="decimal"/>
        <w:lvlText w:val="%3."/>
        <w:lvlJc w:val="left"/>
        <w:pPr>
          <w:tabs>
            <w:tab w:val="left" w:pos="960"/>
          </w:tabs>
          <w:ind w:left="1701"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6F4A82E">
        <w:start w:val="1"/>
        <w:numFmt w:val="decimal"/>
        <w:lvlText w:val="%4."/>
        <w:lvlJc w:val="left"/>
        <w:pPr>
          <w:tabs>
            <w:tab w:val="left" w:pos="960"/>
          </w:tabs>
          <w:ind w:left="1701" w:hanging="4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480121C">
        <w:start w:val="1"/>
        <w:numFmt w:val="chineseCounting"/>
        <w:lvlText w:val="%5."/>
        <w:lvlJc w:val="left"/>
        <w:pPr>
          <w:tabs>
            <w:tab w:val="left" w:pos="960"/>
          </w:tabs>
          <w:ind w:left="2204"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CE833D8">
        <w:start w:val="1"/>
        <w:numFmt w:val="lowerRoman"/>
        <w:suff w:val="nothing"/>
        <w:lvlText w:val="%6."/>
        <w:lvlJc w:val="left"/>
        <w:pPr>
          <w:tabs>
            <w:tab w:val="left" w:pos="960"/>
          </w:tabs>
          <w:ind w:left="2174"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C7262F4">
        <w:start w:val="1"/>
        <w:numFmt w:val="decimal"/>
        <w:lvlText w:val="%7."/>
        <w:lvlJc w:val="left"/>
        <w:pPr>
          <w:tabs>
            <w:tab w:val="left" w:pos="960"/>
          </w:tabs>
          <w:ind w:left="3164"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B20DCAC">
        <w:start w:val="1"/>
        <w:numFmt w:val="chineseCounting"/>
        <w:lvlText w:val="%8."/>
        <w:lvlJc w:val="left"/>
        <w:pPr>
          <w:tabs>
            <w:tab w:val="left" w:pos="960"/>
          </w:tabs>
          <w:ind w:left="3644"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3984820">
        <w:start w:val="1"/>
        <w:numFmt w:val="lowerRoman"/>
        <w:suff w:val="nothing"/>
        <w:lvlText w:val="%9."/>
        <w:lvlJc w:val="left"/>
        <w:pPr>
          <w:tabs>
            <w:tab w:val="left" w:pos="960"/>
          </w:tabs>
          <w:ind w:left="3614" w:hanging="131"/>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C17"/>
    <w:rsid w:val="000D15E0"/>
    <w:rsid w:val="001400DD"/>
    <w:rsid w:val="001646C1"/>
    <w:rsid w:val="0020687D"/>
    <w:rsid w:val="0024337A"/>
    <w:rsid w:val="002831C6"/>
    <w:rsid w:val="00304D28"/>
    <w:rsid w:val="00503C62"/>
    <w:rsid w:val="00525CF6"/>
    <w:rsid w:val="005A5C8A"/>
    <w:rsid w:val="005B42AC"/>
    <w:rsid w:val="005D5B06"/>
    <w:rsid w:val="005E05D1"/>
    <w:rsid w:val="006A1C1B"/>
    <w:rsid w:val="006A7DB3"/>
    <w:rsid w:val="00747985"/>
    <w:rsid w:val="0076470C"/>
    <w:rsid w:val="00776F60"/>
    <w:rsid w:val="008F5314"/>
    <w:rsid w:val="009330DF"/>
    <w:rsid w:val="00967C7B"/>
    <w:rsid w:val="00994C17"/>
    <w:rsid w:val="009D6C87"/>
    <w:rsid w:val="00A00672"/>
    <w:rsid w:val="00A731BC"/>
    <w:rsid w:val="00AB4A2C"/>
    <w:rsid w:val="00B902C8"/>
    <w:rsid w:val="00C40213"/>
    <w:rsid w:val="00CC320F"/>
    <w:rsid w:val="00D325BF"/>
    <w:rsid w:val="00E31C22"/>
    <w:rsid w:val="00E3539A"/>
    <w:rsid w:val="00E43615"/>
    <w:rsid w:val="00E83336"/>
    <w:rsid w:val="00F85113"/>
    <w:rsid w:val="00FC0C4F"/>
    <w:rsid w:val="00FC0E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1EDF3"/>
  <w15:docId w15:val="{71A0C69F-AAA6-4D99-84F4-39286E2D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A5">
    <w:name w:val="頁首與頁尾 A"/>
    <w:pPr>
      <w:tabs>
        <w:tab w:val="right" w:pos="9020"/>
      </w:tabs>
    </w:pPr>
    <w:rPr>
      <w:rFonts w:ascii="Arial Unicode MS" w:eastAsia="Arial Unicode MS" w:hAnsi="Arial Unicode MS" w:cs="Arial Unicode MS"/>
      <w:color w:val="000000"/>
      <w:sz w:val="24"/>
      <w:szCs w:val="24"/>
      <w:u w:color="000000"/>
      <w14:textOutline w14:w="12700" w14:cap="flat" w14:cmpd="sng" w14:algn="ctr">
        <w14:noFill/>
        <w14:prstDash w14:val="solid"/>
        <w14:miter w14:lim="400000"/>
      </w14:textOutline>
    </w:rPr>
  </w:style>
  <w:style w:type="paragraph" w:customStyle="1" w:styleId="A6">
    <w:name w:val="內文 A"/>
    <w:pPr>
      <w:widowControl w:val="0"/>
    </w:pPr>
    <w:rPr>
      <w:rFonts w:ascii="Arial Unicode MS" w:eastAsia="Arial Unicode MS" w:hAnsi="Arial Unicode MS" w:cs="Arial Unicode MS" w:hint="eastAsia"/>
      <w:color w:val="000000"/>
      <w:kern w:val="2"/>
      <w:sz w:val="24"/>
      <w:szCs w:val="24"/>
      <w:u w:color="000000"/>
      <w14:textOutline w14:w="12700" w14:cap="flat" w14:cmpd="sng" w14:algn="ctr">
        <w14:noFill/>
        <w14:prstDash w14:val="solid"/>
        <w14:miter w14:lim="400000"/>
      </w14:textOutline>
    </w:rPr>
  </w:style>
  <w:style w:type="numbering" w:customStyle="1" w:styleId="20">
    <w:name w:val="已輸入樣式 2.0"/>
    <w:pPr>
      <w:numPr>
        <w:numId w:val="1"/>
      </w:numPr>
    </w:pPr>
  </w:style>
  <w:style w:type="character" w:customStyle="1" w:styleId="a7">
    <w:name w:val="無"/>
  </w:style>
  <w:style w:type="character" w:customStyle="1" w:styleId="Hyperlink0">
    <w:name w:val="Hyperlink.0"/>
    <w:basedOn w:val="a7"/>
    <w:rPr>
      <w:rFonts w:ascii="標楷體" w:eastAsia="標楷體" w:hAnsi="標楷體" w:cs="標楷體"/>
      <w:outline w:val="0"/>
      <w:color w:val="000000"/>
      <w:spacing w:val="-2"/>
      <w:sz w:val="28"/>
      <w:szCs w:val="28"/>
      <w:u w:color="000000"/>
      <w:lang w:val="en-US"/>
      <w14:textOutline w14:w="12700" w14:cap="flat" w14:cmpd="sng" w14:algn="ctr">
        <w14:noFill/>
        <w14:prstDash w14:val="solid"/>
        <w14:miter w14:lim="400000"/>
      </w14:textOutline>
    </w:rPr>
  </w:style>
  <w:style w:type="character" w:customStyle="1" w:styleId="a8">
    <w:name w:val="連結"/>
    <w:rPr>
      <w:outline w:val="0"/>
      <w:color w:val="0000FF"/>
      <w:u w:val="single" w:color="0000FF"/>
    </w:rPr>
  </w:style>
  <w:style w:type="character" w:customStyle="1" w:styleId="Hyperlink1">
    <w:name w:val="Hyperlink.1"/>
    <w:basedOn w:val="a8"/>
    <w:rPr>
      <w:outline w:val="0"/>
      <w:color w:val="0000FF"/>
      <w:sz w:val="28"/>
      <w:szCs w:val="28"/>
      <w:u w:val="single" w:color="0000FF"/>
    </w:rPr>
  </w:style>
  <w:style w:type="paragraph" w:styleId="a9">
    <w:name w:val="header"/>
    <w:basedOn w:val="a"/>
    <w:link w:val="aa"/>
    <w:uiPriority w:val="99"/>
    <w:unhideWhenUsed/>
    <w:rsid w:val="0020687D"/>
    <w:pPr>
      <w:tabs>
        <w:tab w:val="center" w:pos="4153"/>
        <w:tab w:val="right" w:pos="8306"/>
      </w:tabs>
      <w:snapToGrid w:val="0"/>
    </w:pPr>
    <w:rPr>
      <w:sz w:val="20"/>
      <w:szCs w:val="20"/>
    </w:rPr>
  </w:style>
  <w:style w:type="character" w:customStyle="1" w:styleId="aa">
    <w:name w:val="頁首 字元"/>
    <w:basedOn w:val="a0"/>
    <w:link w:val="a9"/>
    <w:uiPriority w:val="99"/>
    <w:rsid w:val="0020687D"/>
    <w:rPr>
      <w:lang w:eastAsia="en-US"/>
    </w:rPr>
  </w:style>
  <w:style w:type="paragraph" w:styleId="ab">
    <w:name w:val="footer"/>
    <w:basedOn w:val="a"/>
    <w:link w:val="ac"/>
    <w:uiPriority w:val="99"/>
    <w:unhideWhenUsed/>
    <w:rsid w:val="0020687D"/>
    <w:pPr>
      <w:tabs>
        <w:tab w:val="center" w:pos="4153"/>
        <w:tab w:val="right" w:pos="8306"/>
      </w:tabs>
      <w:snapToGrid w:val="0"/>
    </w:pPr>
    <w:rPr>
      <w:sz w:val="20"/>
      <w:szCs w:val="20"/>
    </w:rPr>
  </w:style>
  <w:style w:type="character" w:customStyle="1" w:styleId="ac">
    <w:name w:val="頁尾 字元"/>
    <w:basedOn w:val="a0"/>
    <w:link w:val="ab"/>
    <w:uiPriority w:val="99"/>
    <w:rsid w:val="0020687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iclaw.gov.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tsha.org.h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細明體"/>
        <a:cs typeface="Helvetica Neue"/>
      </a:majorFont>
      <a:minorFont>
        <a:latin typeface="Helvetica Neue"/>
        <a:ea typeface="新細明體"/>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87548-79FA-4095-B54E-4412749A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702</Words>
  <Characters>4008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NTSHA</dc:creator>
  <cp:lastModifiedBy>YP Choi</cp:lastModifiedBy>
  <cp:revision>7</cp:revision>
  <cp:lastPrinted>2021-02-26T06:02:00Z</cp:lastPrinted>
  <dcterms:created xsi:type="dcterms:W3CDTF">2021-04-09T05:55:00Z</dcterms:created>
  <dcterms:modified xsi:type="dcterms:W3CDTF">2021-04-12T00:58:00Z</dcterms:modified>
</cp:coreProperties>
</file>